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6440" w14:textId="39DB3AC9" w:rsidR="00783974" w:rsidRPr="00581E5C" w:rsidRDefault="00783974">
      <w:pPr>
        <w:rPr>
          <w:rFonts w:ascii="Garamond" w:hAnsi="Garamond" w:cs="Times New Roman"/>
          <w:b/>
          <w:color w:val="000000" w:themeColor="text1"/>
          <w:sz w:val="24"/>
          <w:szCs w:val="24"/>
          <w:u w:val="single"/>
        </w:rPr>
      </w:pPr>
    </w:p>
    <w:p w14:paraId="5B8153A4" w14:textId="15F516ED" w:rsidR="006F36DD" w:rsidRPr="00581E5C" w:rsidRDefault="006F36DD" w:rsidP="00164940">
      <w:pPr>
        <w:spacing w:line="240" w:lineRule="auto"/>
        <w:jc w:val="center"/>
        <w:rPr>
          <w:rFonts w:ascii="Garamond" w:hAnsi="Garamond" w:cs="Times New Roman"/>
          <w:b/>
          <w:color w:val="000000" w:themeColor="text1"/>
          <w:sz w:val="24"/>
          <w:szCs w:val="24"/>
          <w:u w:val="single"/>
        </w:rPr>
      </w:pPr>
      <w:r w:rsidRPr="00581E5C">
        <w:rPr>
          <w:rFonts w:ascii="Garamond" w:hAnsi="Garamond" w:cs="Times New Roman"/>
          <w:b/>
          <w:noProof/>
          <w:color w:val="000000" w:themeColor="text1"/>
          <w:sz w:val="24"/>
          <w:szCs w:val="24"/>
        </w:rPr>
        <w:drawing>
          <wp:inline distT="0" distB="0" distL="0" distR="0" wp14:anchorId="1E18A149" wp14:editId="6F1320B3">
            <wp:extent cx="1612800" cy="1080000"/>
            <wp:effectExtent l="0" t="0" r="0" b="0"/>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8" cstate="print"/>
                    <a:srcRect/>
                    <a:stretch>
                      <a:fillRect/>
                    </a:stretch>
                  </pic:blipFill>
                  <pic:spPr bwMode="auto">
                    <a:xfrm>
                      <a:off x="0" y="0"/>
                      <a:ext cx="1612800" cy="1080000"/>
                    </a:xfrm>
                    <a:prstGeom prst="rect">
                      <a:avLst/>
                    </a:prstGeom>
                    <a:noFill/>
                    <a:ln w="9525">
                      <a:noFill/>
                      <a:miter lim="800000"/>
                      <a:headEnd/>
                      <a:tailEnd/>
                    </a:ln>
                  </pic:spPr>
                </pic:pic>
              </a:graphicData>
            </a:graphic>
          </wp:inline>
        </w:drawing>
      </w:r>
    </w:p>
    <w:p w14:paraId="0B7296D2" w14:textId="5348AE1B" w:rsidR="00C25527" w:rsidRPr="00581E5C" w:rsidRDefault="00C25527" w:rsidP="00164940">
      <w:pPr>
        <w:spacing w:line="240" w:lineRule="auto"/>
        <w:rPr>
          <w:rFonts w:ascii="Garamond" w:hAnsi="Garamond" w:cs="Times New Roman"/>
          <w:b/>
          <w:color w:val="000000" w:themeColor="text1"/>
          <w:sz w:val="24"/>
          <w:szCs w:val="24"/>
        </w:rPr>
      </w:pPr>
    </w:p>
    <w:p w14:paraId="06514579" w14:textId="77777777" w:rsidR="00783974" w:rsidRPr="00581E5C" w:rsidRDefault="00783974" w:rsidP="00164940">
      <w:pPr>
        <w:spacing w:line="240" w:lineRule="auto"/>
        <w:jc w:val="center"/>
        <w:rPr>
          <w:rFonts w:ascii="Garamond" w:hAnsi="Garamond" w:cs="Times New Roman"/>
          <w:b/>
          <w:color w:val="000000" w:themeColor="text1"/>
          <w:sz w:val="24"/>
          <w:szCs w:val="24"/>
        </w:rPr>
      </w:pPr>
    </w:p>
    <w:p w14:paraId="76E2DD5D" w14:textId="77777777" w:rsidR="00783974" w:rsidRPr="00581E5C" w:rsidRDefault="00783974" w:rsidP="00164940">
      <w:pPr>
        <w:spacing w:line="240" w:lineRule="auto"/>
        <w:jc w:val="center"/>
        <w:rPr>
          <w:rFonts w:ascii="Garamond" w:hAnsi="Garamond" w:cs="Times New Roman"/>
          <w:b/>
          <w:color w:val="000000" w:themeColor="text1"/>
          <w:sz w:val="24"/>
          <w:szCs w:val="24"/>
        </w:rPr>
      </w:pPr>
    </w:p>
    <w:p w14:paraId="46109A68" w14:textId="087A749E" w:rsidR="008C7227" w:rsidRDefault="00164940"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CISAN</w:t>
      </w:r>
      <w:r w:rsidR="005829F1" w:rsidRPr="00581E5C">
        <w:rPr>
          <w:rFonts w:ascii="Garamond" w:hAnsi="Garamond" w:cs="Times New Roman"/>
          <w:b/>
          <w:color w:val="000000" w:themeColor="text1"/>
          <w:sz w:val="24"/>
          <w:szCs w:val="24"/>
        </w:rPr>
        <w:t xml:space="preserve">ET PROGRAMME </w:t>
      </w:r>
    </w:p>
    <w:p w14:paraId="5CD899C7" w14:textId="77777777" w:rsidR="002F3FDE" w:rsidRDefault="002F3FDE" w:rsidP="00164940">
      <w:pPr>
        <w:spacing w:line="240" w:lineRule="auto"/>
        <w:jc w:val="center"/>
        <w:rPr>
          <w:rFonts w:ascii="Garamond" w:hAnsi="Garamond" w:cs="Times New Roman"/>
          <w:b/>
          <w:color w:val="000000" w:themeColor="text1"/>
          <w:sz w:val="24"/>
          <w:szCs w:val="24"/>
        </w:rPr>
      </w:pPr>
    </w:p>
    <w:p w14:paraId="4FD9A186" w14:textId="77777777" w:rsidR="002F3FDE" w:rsidRDefault="002F3FDE" w:rsidP="00164940">
      <w:pPr>
        <w:spacing w:line="240" w:lineRule="auto"/>
        <w:jc w:val="center"/>
        <w:rPr>
          <w:rFonts w:ascii="Garamond" w:hAnsi="Garamond" w:cs="Times New Roman"/>
          <w:b/>
          <w:color w:val="000000" w:themeColor="text1"/>
          <w:sz w:val="24"/>
          <w:szCs w:val="24"/>
        </w:rPr>
      </w:pPr>
    </w:p>
    <w:p w14:paraId="7C9052F6" w14:textId="6B023C8B" w:rsidR="002F3FDE" w:rsidRPr="00581E5C" w:rsidRDefault="002F3FDE" w:rsidP="00164940">
      <w:pPr>
        <w:spacing w:line="240" w:lineRule="auto"/>
        <w:jc w:val="center"/>
        <w:rPr>
          <w:rFonts w:ascii="Garamond" w:hAnsi="Garamond" w:cs="Times New Roman"/>
          <w:b/>
          <w:color w:val="000000" w:themeColor="text1"/>
          <w:sz w:val="24"/>
          <w:szCs w:val="24"/>
        </w:rPr>
      </w:pPr>
      <w:r>
        <w:rPr>
          <w:rFonts w:ascii="Garamond" w:hAnsi="Garamond" w:cs="Times New Roman"/>
          <w:b/>
          <w:color w:val="000000" w:themeColor="text1"/>
          <w:sz w:val="24"/>
          <w:szCs w:val="24"/>
        </w:rPr>
        <w:t>CURRENT PROJECT BRIEFS</w:t>
      </w:r>
    </w:p>
    <w:p w14:paraId="785331A4" w14:textId="77777777" w:rsidR="00783974" w:rsidRPr="00581E5C" w:rsidRDefault="00783974" w:rsidP="00164940">
      <w:pPr>
        <w:spacing w:line="240" w:lineRule="auto"/>
        <w:jc w:val="center"/>
        <w:rPr>
          <w:rFonts w:ascii="Garamond" w:hAnsi="Garamond" w:cs="Times New Roman"/>
          <w:b/>
          <w:color w:val="000000" w:themeColor="text1"/>
          <w:sz w:val="24"/>
          <w:szCs w:val="24"/>
        </w:rPr>
      </w:pPr>
    </w:p>
    <w:p w14:paraId="2AA46055" w14:textId="77777777" w:rsidR="00783974" w:rsidRPr="00581E5C" w:rsidRDefault="00783974" w:rsidP="00164940">
      <w:pPr>
        <w:spacing w:line="240" w:lineRule="auto"/>
        <w:jc w:val="center"/>
        <w:rPr>
          <w:rFonts w:ascii="Garamond" w:hAnsi="Garamond" w:cs="Times New Roman"/>
          <w:b/>
          <w:color w:val="000000" w:themeColor="text1"/>
          <w:sz w:val="24"/>
          <w:szCs w:val="24"/>
        </w:rPr>
      </w:pPr>
    </w:p>
    <w:p w14:paraId="779AF532" w14:textId="5E1937B1" w:rsidR="00783974" w:rsidRPr="00581E5C" w:rsidRDefault="00783974" w:rsidP="00164940">
      <w:pPr>
        <w:spacing w:line="240" w:lineRule="auto"/>
        <w:jc w:val="center"/>
        <w:rPr>
          <w:rFonts w:ascii="Garamond" w:hAnsi="Garamond" w:cs="Times New Roman"/>
          <w:b/>
          <w:color w:val="000000" w:themeColor="text1"/>
          <w:sz w:val="24"/>
          <w:szCs w:val="24"/>
        </w:rPr>
      </w:pPr>
    </w:p>
    <w:p w14:paraId="0EBD6991" w14:textId="52BD957F" w:rsidR="00783974" w:rsidRPr="00581E5C" w:rsidRDefault="00783974"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CIVIL SOCIETY AGRICTURE NETWORK (CISANET)</w:t>
      </w:r>
    </w:p>
    <w:p w14:paraId="3F106B7B" w14:textId="73F8117E" w:rsidR="00783974" w:rsidRPr="00581E5C" w:rsidRDefault="00783974"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AREA 12, OPPOSITE TOTAL FILLING STATION</w:t>
      </w:r>
    </w:p>
    <w:p w14:paraId="13879075" w14:textId="49334C10" w:rsidR="00783974" w:rsidRPr="00581E5C" w:rsidRDefault="00783974"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P.O. BOX 203</w:t>
      </w:r>
    </w:p>
    <w:p w14:paraId="4E1CFD6E" w14:textId="0EF5E73C" w:rsidR="00783974" w:rsidRPr="00581E5C" w:rsidRDefault="00783974" w:rsidP="00164940">
      <w:pPr>
        <w:spacing w:line="240" w:lineRule="auto"/>
        <w:jc w:val="cente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t>LILONGWE</w:t>
      </w:r>
    </w:p>
    <w:p w14:paraId="631A7A06" w14:textId="53BEE8E5" w:rsidR="00C25527" w:rsidRPr="002F3FDE" w:rsidRDefault="00783974" w:rsidP="002F3FDE">
      <w:pPr>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br w:type="page"/>
      </w:r>
    </w:p>
    <w:p w14:paraId="1360D4F6" w14:textId="77777777" w:rsidR="002F3FDE" w:rsidRDefault="002F3FDE" w:rsidP="00513CF6">
      <w:pPr>
        <w:pStyle w:val="ListParagraph"/>
        <w:numPr>
          <w:ilvl w:val="0"/>
          <w:numId w:val="1"/>
        </w:numPr>
        <w:spacing w:line="240" w:lineRule="auto"/>
        <w:jc w:val="both"/>
        <w:rPr>
          <w:rFonts w:ascii="Garamond" w:hAnsi="Garamond" w:cs="Times New Roman"/>
          <w:b/>
          <w:color w:val="000000" w:themeColor="text1"/>
          <w:sz w:val="24"/>
          <w:szCs w:val="24"/>
        </w:rPr>
        <w:sectPr w:rsidR="002F3FDE" w:rsidSect="009E27F4">
          <w:headerReference w:type="default" r:id="rId9"/>
          <w:footerReference w:type="default" r:id="rId10"/>
          <w:pgSz w:w="12240" w:h="15840" w:code="1"/>
          <w:pgMar w:top="1440" w:right="1440" w:bottom="1440" w:left="1440" w:header="720" w:footer="720" w:gutter="0"/>
          <w:cols w:space="720"/>
          <w:docGrid w:linePitch="360"/>
        </w:sectPr>
      </w:pPr>
    </w:p>
    <w:p w14:paraId="5518C02D" w14:textId="15B672DA" w:rsidR="00146255" w:rsidRPr="00581E5C" w:rsidRDefault="009F29BC" w:rsidP="00513CF6">
      <w:pPr>
        <w:pStyle w:val="ListParagraph"/>
        <w:numPr>
          <w:ilvl w:val="0"/>
          <w:numId w:val="1"/>
        </w:numPr>
        <w:spacing w:line="240" w:lineRule="auto"/>
        <w:jc w:val="both"/>
        <w:rPr>
          <w:rFonts w:ascii="Garamond" w:hAnsi="Garamond" w:cs="Times New Roman"/>
          <w:b/>
          <w:color w:val="000000" w:themeColor="text1"/>
          <w:sz w:val="24"/>
          <w:szCs w:val="24"/>
        </w:rPr>
      </w:pPr>
      <w:r w:rsidRPr="00581E5C">
        <w:rPr>
          <w:rFonts w:ascii="Garamond" w:hAnsi="Garamond" w:cs="Times New Roman"/>
          <w:b/>
          <w:color w:val="000000" w:themeColor="text1"/>
          <w:sz w:val="24"/>
          <w:szCs w:val="24"/>
        </w:rPr>
        <w:lastRenderedPageBreak/>
        <w:t>INTRODUCTION</w:t>
      </w:r>
    </w:p>
    <w:p w14:paraId="27152B4C" w14:textId="50F9364A" w:rsidR="00783974" w:rsidRDefault="00783974" w:rsidP="00783974">
      <w:pPr>
        <w:shd w:val="clear" w:color="auto" w:fill="FFFFFF"/>
        <w:spacing w:after="0" w:line="360" w:lineRule="auto"/>
        <w:jc w:val="both"/>
        <w:rPr>
          <w:rFonts w:ascii="Garamond" w:eastAsia="Times New Roman" w:hAnsi="Garamond" w:cs="Times New Roman"/>
          <w:color w:val="000000" w:themeColor="text1"/>
          <w:sz w:val="24"/>
          <w:szCs w:val="24"/>
          <w:lang w:eastAsia="en-GB"/>
        </w:rPr>
      </w:pPr>
      <w:r w:rsidRPr="00581E5C">
        <w:rPr>
          <w:rFonts w:ascii="Garamond" w:eastAsia="Times New Roman" w:hAnsi="Garamond" w:cs="Times New Roman"/>
          <w:color w:val="000000" w:themeColor="text1"/>
          <w:sz w:val="24"/>
          <w:szCs w:val="24"/>
          <w:lang w:eastAsia="en-GB"/>
        </w:rPr>
        <w:t xml:space="preserve">This </w:t>
      </w:r>
      <w:r w:rsidR="002F3FDE">
        <w:rPr>
          <w:rFonts w:ascii="Garamond" w:eastAsia="Times New Roman" w:hAnsi="Garamond" w:cs="Times New Roman"/>
          <w:color w:val="000000" w:themeColor="text1"/>
          <w:sz w:val="24"/>
          <w:szCs w:val="24"/>
          <w:lang w:eastAsia="en-GB"/>
        </w:rPr>
        <w:t>paper provides briefs of the projects that are currently being implemented by the CISANET programs department:</w:t>
      </w:r>
    </w:p>
    <w:p w14:paraId="3A68EDFD" w14:textId="77777777" w:rsidR="002F3FDE" w:rsidRDefault="002F3FDE" w:rsidP="00783974">
      <w:pPr>
        <w:shd w:val="clear" w:color="auto" w:fill="FFFFFF"/>
        <w:spacing w:after="0" w:line="360" w:lineRule="auto"/>
        <w:jc w:val="both"/>
        <w:rPr>
          <w:rFonts w:ascii="Garamond" w:eastAsia="Times New Roman" w:hAnsi="Garamond" w:cs="Times New Roman"/>
          <w:color w:val="000000" w:themeColor="text1"/>
          <w:sz w:val="24"/>
          <w:szCs w:val="24"/>
          <w:lang w:eastAsia="en-GB"/>
        </w:rPr>
      </w:pPr>
    </w:p>
    <w:p w14:paraId="5DF97A5F" w14:textId="31FFFBE6" w:rsidR="002F3FDE" w:rsidRPr="002F3FDE" w:rsidRDefault="002F3FDE" w:rsidP="002F3FDE">
      <w:pPr>
        <w:pStyle w:val="ListParagraph"/>
        <w:numPr>
          <w:ilvl w:val="0"/>
          <w:numId w:val="1"/>
        </w:numPr>
        <w:spacing w:line="240" w:lineRule="auto"/>
        <w:jc w:val="both"/>
        <w:rPr>
          <w:rFonts w:ascii="Garamond" w:hAnsi="Garamond" w:cs="Times New Roman"/>
          <w:b/>
          <w:color w:val="000000" w:themeColor="text1"/>
          <w:sz w:val="24"/>
          <w:szCs w:val="24"/>
        </w:rPr>
      </w:pPr>
      <w:r w:rsidRPr="002F3FDE">
        <w:rPr>
          <w:rFonts w:ascii="Garamond" w:hAnsi="Garamond" w:cs="Times New Roman"/>
          <w:b/>
          <w:color w:val="000000" w:themeColor="text1"/>
          <w:sz w:val="24"/>
          <w:szCs w:val="24"/>
        </w:rPr>
        <w:t>RUNNING PROJECTS</w:t>
      </w:r>
    </w:p>
    <w:tbl>
      <w:tblPr>
        <w:tblStyle w:val="TableGrid"/>
        <w:tblW w:w="14601" w:type="dxa"/>
        <w:tblInd w:w="-998" w:type="dxa"/>
        <w:tblLook w:val="04A0" w:firstRow="1" w:lastRow="0" w:firstColumn="1" w:lastColumn="0" w:noHBand="0" w:noVBand="1"/>
      </w:tblPr>
      <w:tblGrid>
        <w:gridCol w:w="462"/>
        <w:gridCol w:w="3054"/>
        <w:gridCol w:w="3792"/>
        <w:gridCol w:w="2388"/>
        <w:gridCol w:w="1687"/>
        <w:gridCol w:w="1556"/>
        <w:gridCol w:w="1662"/>
      </w:tblGrid>
      <w:tr w:rsidR="002F3FDE" w:rsidRPr="002F3FDE" w14:paraId="45F0150F" w14:textId="256AC752" w:rsidTr="002F3FDE">
        <w:trPr>
          <w:trHeight w:val="656"/>
          <w:tblHeader/>
        </w:trPr>
        <w:tc>
          <w:tcPr>
            <w:tcW w:w="462" w:type="dxa"/>
          </w:tcPr>
          <w:p w14:paraId="415779B0" w14:textId="2C14AF37"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NO</w:t>
            </w:r>
          </w:p>
        </w:tc>
        <w:tc>
          <w:tcPr>
            <w:tcW w:w="3054" w:type="dxa"/>
          </w:tcPr>
          <w:p w14:paraId="53E432BF" w14:textId="30928EF3"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NAME</w:t>
            </w:r>
          </w:p>
        </w:tc>
        <w:tc>
          <w:tcPr>
            <w:tcW w:w="3792" w:type="dxa"/>
          </w:tcPr>
          <w:p w14:paraId="747BB31C" w14:textId="0182BC13"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BACKGROUND</w:t>
            </w:r>
          </w:p>
        </w:tc>
        <w:tc>
          <w:tcPr>
            <w:tcW w:w="2388" w:type="dxa"/>
          </w:tcPr>
          <w:p w14:paraId="48931E53" w14:textId="1C535861"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OBJECTIVE</w:t>
            </w:r>
          </w:p>
        </w:tc>
        <w:tc>
          <w:tcPr>
            <w:tcW w:w="1687" w:type="dxa"/>
          </w:tcPr>
          <w:p w14:paraId="4EFF3862" w14:textId="711D0B72"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DONOR/PARTNER</w:t>
            </w:r>
          </w:p>
        </w:tc>
        <w:tc>
          <w:tcPr>
            <w:tcW w:w="1556" w:type="dxa"/>
          </w:tcPr>
          <w:p w14:paraId="1B451216" w14:textId="517C05E7"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GEOGRAPHICAL COVERAGE</w:t>
            </w:r>
          </w:p>
        </w:tc>
        <w:tc>
          <w:tcPr>
            <w:tcW w:w="1662" w:type="dxa"/>
          </w:tcPr>
          <w:p w14:paraId="3022E676" w14:textId="5323B0DE" w:rsidR="002F3FDE" w:rsidRPr="002F3FDE" w:rsidRDefault="002F3FDE" w:rsidP="002F3FDE">
            <w:pPr>
              <w:spacing w:line="360" w:lineRule="auto"/>
              <w:jc w:val="both"/>
              <w:rPr>
                <w:rFonts w:ascii="Arial Narrow" w:eastAsia="Times New Roman" w:hAnsi="Arial Narrow" w:cs="Times New Roman"/>
                <w:b/>
                <w:color w:val="000000" w:themeColor="text1"/>
                <w:sz w:val="20"/>
                <w:szCs w:val="20"/>
                <w:lang w:eastAsia="en-GB"/>
              </w:rPr>
            </w:pPr>
            <w:r w:rsidRPr="002F3FDE">
              <w:rPr>
                <w:rFonts w:ascii="Arial Narrow" w:eastAsia="Times New Roman" w:hAnsi="Arial Narrow" w:cs="Times New Roman"/>
                <w:b/>
                <w:color w:val="000000" w:themeColor="text1"/>
                <w:sz w:val="20"/>
                <w:szCs w:val="20"/>
                <w:lang w:eastAsia="en-GB"/>
              </w:rPr>
              <w:t>RESPONSIBLE 1</w:t>
            </w:r>
          </w:p>
        </w:tc>
      </w:tr>
      <w:tr w:rsidR="002F3FDE" w:rsidRPr="002F3FDE" w14:paraId="3C92B9AE" w14:textId="77777777" w:rsidTr="002F3FDE">
        <w:trPr>
          <w:trHeight w:val="1015"/>
        </w:trPr>
        <w:tc>
          <w:tcPr>
            <w:tcW w:w="462" w:type="dxa"/>
          </w:tcPr>
          <w:p w14:paraId="1FB4C0B7" w14:textId="0A67CF50" w:rsidR="002F3FDE" w:rsidRPr="002F3FDE" w:rsidRDefault="005B360D" w:rsidP="002F3FDE">
            <w:pPr>
              <w:spacing w:line="360" w:lineRule="auto"/>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1</w:t>
            </w:r>
          </w:p>
        </w:tc>
        <w:tc>
          <w:tcPr>
            <w:tcW w:w="3054" w:type="dxa"/>
          </w:tcPr>
          <w:p w14:paraId="7451F921" w14:textId="1DA973DB" w:rsidR="002F3FDE" w:rsidRPr="002F3FDE" w:rsidRDefault="002F3FDE" w:rsidP="002F3FDE">
            <w:pPr>
              <w:spacing w:line="360" w:lineRule="auto"/>
              <w:jc w:val="both"/>
              <w:rPr>
                <w:rFonts w:ascii="Arial Narrow" w:eastAsia="Times New Roman" w:hAnsi="Arial Narrow" w:cs="Times New Roman"/>
                <w:color w:val="000000" w:themeColor="text1"/>
                <w:sz w:val="20"/>
                <w:szCs w:val="20"/>
                <w:lang w:eastAsia="en-GB"/>
              </w:rPr>
            </w:pPr>
            <w:r w:rsidRPr="002F3FDE">
              <w:rPr>
                <w:rFonts w:ascii="Arial Narrow" w:eastAsia="Times New Roman" w:hAnsi="Arial Narrow" w:cs="Times New Roman"/>
                <w:color w:val="000000" w:themeColor="text1"/>
                <w:sz w:val="20"/>
                <w:szCs w:val="20"/>
                <w:lang w:eastAsia="en-GB"/>
              </w:rPr>
              <w:t xml:space="preserve">Strengthening the </w:t>
            </w:r>
            <w:r w:rsidRPr="002F3FDE">
              <w:rPr>
                <w:rFonts w:ascii="Arial Narrow" w:hAnsi="Arial Narrow" w:cs="Times New Roman"/>
                <w:color w:val="000000" w:themeColor="text1"/>
                <w:sz w:val="20"/>
                <w:szCs w:val="20"/>
              </w:rPr>
              <w:t>Rural Governance for the Right to Food</w:t>
            </w:r>
          </w:p>
        </w:tc>
        <w:tc>
          <w:tcPr>
            <w:tcW w:w="3792" w:type="dxa"/>
          </w:tcPr>
          <w:p w14:paraId="07CF603A" w14:textId="1841592C" w:rsidR="002F3FDE" w:rsidRPr="002F3FDE" w:rsidRDefault="002F3FDE" w:rsidP="002F3FDE">
            <w:pPr>
              <w:spacing w:line="360" w:lineRule="auto"/>
              <w:jc w:val="both"/>
              <w:rPr>
                <w:rFonts w:ascii="Arial Narrow" w:eastAsia="Times New Roman" w:hAnsi="Arial Narrow" w:cs="Times New Roman"/>
                <w:color w:val="000000" w:themeColor="text1"/>
                <w:sz w:val="20"/>
                <w:szCs w:val="20"/>
                <w:lang w:eastAsia="en-GB"/>
              </w:rPr>
            </w:pPr>
            <w:r w:rsidRPr="002F3FDE">
              <w:rPr>
                <w:rFonts w:ascii="Arial Narrow" w:hAnsi="Arial Narrow" w:cs="Calibri"/>
                <w:sz w:val="20"/>
                <w:szCs w:val="20"/>
              </w:rPr>
              <w:t xml:space="preserve">project activities and interventions are being carried out on the micro (community), </w:t>
            </w:r>
            <w:proofErr w:type="spellStart"/>
            <w:r w:rsidRPr="002F3FDE">
              <w:rPr>
                <w:rFonts w:ascii="Arial Narrow" w:hAnsi="Arial Narrow" w:cs="Calibri"/>
                <w:sz w:val="20"/>
                <w:szCs w:val="20"/>
              </w:rPr>
              <w:t>meso</w:t>
            </w:r>
            <w:proofErr w:type="spellEnd"/>
            <w:r w:rsidRPr="002F3FDE">
              <w:rPr>
                <w:rFonts w:ascii="Arial Narrow" w:hAnsi="Arial Narrow" w:cs="Calibri"/>
                <w:sz w:val="20"/>
                <w:szCs w:val="20"/>
              </w:rPr>
              <w:t xml:space="preserve"> (district) and macro (national) levels using the Human Rights Based Approach (HRBA) and advocacy to promote public service delivery by duty bearers with respect to the right to food</w:t>
            </w:r>
          </w:p>
        </w:tc>
        <w:tc>
          <w:tcPr>
            <w:tcW w:w="2388" w:type="dxa"/>
          </w:tcPr>
          <w:p w14:paraId="39AB40A7" w14:textId="77F79505" w:rsidR="002F3FDE" w:rsidRPr="002F3FDE" w:rsidRDefault="002F3FDE"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hAnsi="Arial Narrow" w:cs="Calibri"/>
                <w:sz w:val="20"/>
                <w:szCs w:val="20"/>
              </w:rPr>
              <w:t>S</w:t>
            </w:r>
            <w:r w:rsidRPr="002F3FDE">
              <w:rPr>
                <w:rFonts w:ascii="Arial Narrow" w:hAnsi="Arial Narrow" w:cs="Calibri"/>
                <w:sz w:val="20"/>
                <w:szCs w:val="20"/>
              </w:rPr>
              <w:t>trengthening the local governance to support the realization of the Right to Food in Malawi.</w:t>
            </w:r>
          </w:p>
        </w:tc>
        <w:tc>
          <w:tcPr>
            <w:tcW w:w="1687" w:type="dxa"/>
          </w:tcPr>
          <w:p w14:paraId="71699759" w14:textId="77777777" w:rsidR="002F3FDE" w:rsidRPr="002F3FDE" w:rsidRDefault="002F3FDE" w:rsidP="002F3FDE">
            <w:pPr>
              <w:pStyle w:val="ListParagraph"/>
              <w:numPr>
                <w:ilvl w:val="0"/>
                <w:numId w:val="32"/>
              </w:numPr>
              <w:spacing w:line="360" w:lineRule="auto"/>
              <w:ind w:left="142" w:hanging="152"/>
              <w:jc w:val="both"/>
              <w:rPr>
                <w:rFonts w:ascii="Arial Narrow" w:eastAsia="Times New Roman" w:hAnsi="Arial Narrow" w:cs="Times New Roman"/>
                <w:color w:val="000000" w:themeColor="text1"/>
                <w:sz w:val="20"/>
                <w:szCs w:val="20"/>
                <w:lang w:eastAsia="en-GB"/>
              </w:rPr>
            </w:pPr>
            <w:r w:rsidRPr="002F3FDE">
              <w:rPr>
                <w:rFonts w:ascii="Arial Narrow" w:eastAsia="Times New Roman" w:hAnsi="Arial Narrow" w:cs="Times New Roman"/>
                <w:color w:val="000000" w:themeColor="text1"/>
                <w:sz w:val="20"/>
                <w:szCs w:val="20"/>
                <w:lang w:eastAsia="en-GB"/>
              </w:rPr>
              <w:t>BMZ</w:t>
            </w:r>
          </w:p>
          <w:p w14:paraId="41ACE261" w14:textId="77777777" w:rsidR="002F3FDE" w:rsidRDefault="002F3FDE" w:rsidP="009E3CCB">
            <w:pPr>
              <w:pStyle w:val="ListParagraph"/>
              <w:numPr>
                <w:ilvl w:val="0"/>
                <w:numId w:val="32"/>
              </w:numPr>
              <w:spacing w:line="360" w:lineRule="auto"/>
              <w:ind w:left="142" w:hanging="152"/>
              <w:jc w:val="both"/>
              <w:rPr>
                <w:rFonts w:ascii="Arial Narrow" w:eastAsia="Times New Roman" w:hAnsi="Arial Narrow" w:cs="Times New Roman"/>
                <w:color w:val="000000" w:themeColor="text1"/>
                <w:sz w:val="20"/>
                <w:szCs w:val="20"/>
                <w:lang w:eastAsia="en-GB"/>
              </w:rPr>
            </w:pPr>
            <w:r w:rsidRPr="002F3FDE">
              <w:rPr>
                <w:rFonts w:ascii="Arial Narrow" w:eastAsia="Times New Roman" w:hAnsi="Arial Narrow" w:cs="Times New Roman"/>
                <w:color w:val="000000" w:themeColor="text1"/>
                <w:sz w:val="20"/>
                <w:szCs w:val="20"/>
                <w:lang w:eastAsia="en-GB"/>
              </w:rPr>
              <w:t>WHH</w:t>
            </w:r>
          </w:p>
          <w:p w14:paraId="79DC0741" w14:textId="207588D8" w:rsidR="009E3CCB" w:rsidRPr="009E3CCB" w:rsidRDefault="009E3CCB" w:rsidP="009E3CCB">
            <w:pPr>
              <w:pStyle w:val="ListParagraph"/>
              <w:numPr>
                <w:ilvl w:val="0"/>
                <w:numId w:val="32"/>
              </w:numPr>
              <w:spacing w:line="360" w:lineRule="auto"/>
              <w:ind w:left="142" w:hanging="152"/>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CSAT</w:t>
            </w:r>
          </w:p>
        </w:tc>
        <w:tc>
          <w:tcPr>
            <w:tcW w:w="1556" w:type="dxa"/>
          </w:tcPr>
          <w:p w14:paraId="1B9E74D9" w14:textId="77777777" w:rsidR="002F3FDE" w:rsidRPr="002F3FDE" w:rsidRDefault="002F3FDE" w:rsidP="002F3FDE">
            <w:pPr>
              <w:pStyle w:val="ListParagraph"/>
              <w:numPr>
                <w:ilvl w:val="0"/>
                <w:numId w:val="32"/>
              </w:numPr>
              <w:spacing w:line="360" w:lineRule="auto"/>
              <w:ind w:left="142" w:hanging="152"/>
              <w:jc w:val="both"/>
              <w:rPr>
                <w:rFonts w:ascii="Arial Narrow" w:hAnsi="Arial Narrow" w:cs="Times New Roman"/>
                <w:color w:val="000000" w:themeColor="text1"/>
                <w:sz w:val="20"/>
                <w:szCs w:val="20"/>
              </w:rPr>
            </w:pPr>
            <w:r w:rsidRPr="002F3FDE">
              <w:rPr>
                <w:rFonts w:ascii="Arial Narrow" w:hAnsi="Arial Narrow" w:cs="Times New Roman"/>
                <w:color w:val="000000" w:themeColor="text1"/>
                <w:sz w:val="20"/>
                <w:szCs w:val="20"/>
              </w:rPr>
              <w:t>Mangochi</w:t>
            </w:r>
          </w:p>
          <w:p w14:paraId="30D1CF76" w14:textId="66867669" w:rsidR="002F3FDE" w:rsidRPr="002F3FDE" w:rsidRDefault="002F3FDE" w:rsidP="002F3FDE">
            <w:pPr>
              <w:pStyle w:val="ListParagraph"/>
              <w:numPr>
                <w:ilvl w:val="0"/>
                <w:numId w:val="32"/>
              </w:numPr>
              <w:spacing w:line="360" w:lineRule="auto"/>
              <w:ind w:left="142" w:hanging="152"/>
              <w:jc w:val="both"/>
              <w:rPr>
                <w:rFonts w:ascii="Arial Narrow" w:eastAsia="Times New Roman" w:hAnsi="Arial Narrow" w:cs="Times New Roman"/>
                <w:color w:val="000000" w:themeColor="text1"/>
                <w:sz w:val="20"/>
                <w:szCs w:val="20"/>
                <w:lang w:eastAsia="en-GB"/>
              </w:rPr>
            </w:pPr>
            <w:r w:rsidRPr="002F3FDE">
              <w:rPr>
                <w:rFonts w:ascii="Arial Narrow" w:hAnsi="Arial Narrow" w:cs="Times New Roman"/>
                <w:color w:val="000000" w:themeColor="text1"/>
                <w:sz w:val="20"/>
                <w:szCs w:val="20"/>
              </w:rPr>
              <w:t>National</w:t>
            </w:r>
            <w:r w:rsidR="009E3CCB">
              <w:rPr>
                <w:rFonts w:ascii="Arial Narrow" w:hAnsi="Arial Narrow" w:cs="Times New Roman"/>
                <w:color w:val="000000" w:themeColor="text1"/>
                <w:sz w:val="20"/>
                <w:szCs w:val="20"/>
              </w:rPr>
              <w:t xml:space="preserve"> level</w:t>
            </w:r>
          </w:p>
        </w:tc>
        <w:tc>
          <w:tcPr>
            <w:tcW w:w="1662" w:type="dxa"/>
          </w:tcPr>
          <w:p w14:paraId="20FC4A5A" w14:textId="3D5DD185" w:rsidR="002F3FDE" w:rsidRDefault="008D22AB" w:rsidP="008D22AB">
            <w:pPr>
              <w:spacing w:line="360" w:lineRule="auto"/>
              <w:jc w:val="both"/>
              <w:rPr>
                <w:rFonts w:ascii="Arial Narrow" w:eastAsia="Times New Roman" w:hAnsi="Arial Narrow" w:cs="Times New Roman"/>
                <w:color w:val="000000" w:themeColor="text1"/>
                <w:sz w:val="20"/>
                <w:szCs w:val="20"/>
                <w:lang w:eastAsia="en-GB"/>
              </w:rPr>
            </w:pPr>
            <w:proofErr w:type="spellStart"/>
            <w:r>
              <w:rPr>
                <w:rFonts w:ascii="Arial Narrow" w:eastAsia="Times New Roman" w:hAnsi="Arial Narrow" w:cs="Times New Roman"/>
                <w:color w:val="000000" w:themeColor="text1"/>
                <w:sz w:val="20"/>
                <w:szCs w:val="20"/>
                <w:lang w:eastAsia="en-GB"/>
              </w:rPr>
              <w:t>Maziko</w:t>
            </w:r>
            <w:proofErr w:type="spellEnd"/>
            <w:r>
              <w:rPr>
                <w:rFonts w:ascii="Arial Narrow" w:eastAsia="Times New Roman" w:hAnsi="Arial Narrow" w:cs="Times New Roman"/>
                <w:color w:val="000000" w:themeColor="text1"/>
                <w:sz w:val="20"/>
                <w:szCs w:val="20"/>
                <w:lang w:eastAsia="en-GB"/>
              </w:rPr>
              <w:t xml:space="preserve"> </w:t>
            </w:r>
            <w:proofErr w:type="spellStart"/>
            <w:r>
              <w:rPr>
                <w:rFonts w:ascii="Arial Narrow" w:eastAsia="Times New Roman" w:hAnsi="Arial Narrow" w:cs="Times New Roman"/>
                <w:color w:val="000000" w:themeColor="text1"/>
                <w:sz w:val="20"/>
                <w:szCs w:val="20"/>
                <w:lang w:eastAsia="en-GB"/>
              </w:rPr>
              <w:t>Nkhulembe</w:t>
            </w:r>
            <w:proofErr w:type="spellEnd"/>
          </w:p>
          <w:p w14:paraId="0DF59703" w14:textId="6D0BB6BB" w:rsidR="00BE2792" w:rsidRDefault="00BE2792" w:rsidP="008D22AB">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 xml:space="preserve">Elizabeth </w:t>
            </w:r>
            <w:proofErr w:type="spellStart"/>
            <w:r>
              <w:rPr>
                <w:rFonts w:ascii="Arial Narrow" w:eastAsia="Times New Roman" w:hAnsi="Arial Narrow" w:cs="Times New Roman"/>
                <w:color w:val="000000" w:themeColor="text1"/>
                <w:sz w:val="20"/>
                <w:szCs w:val="20"/>
                <w:lang w:eastAsia="en-GB"/>
              </w:rPr>
              <w:t>Namaona</w:t>
            </w:r>
            <w:proofErr w:type="spellEnd"/>
          </w:p>
          <w:p w14:paraId="090F387C" w14:textId="10FFB8B6" w:rsidR="008D22AB" w:rsidRPr="002F3FDE" w:rsidRDefault="008D22AB" w:rsidP="008D22AB">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Edwin Munthali</w:t>
            </w:r>
          </w:p>
        </w:tc>
      </w:tr>
      <w:tr w:rsidR="002F3FDE" w:rsidRPr="002F3FDE" w14:paraId="4F083904" w14:textId="77777777" w:rsidTr="002F3FDE">
        <w:trPr>
          <w:trHeight w:val="671"/>
        </w:trPr>
        <w:tc>
          <w:tcPr>
            <w:tcW w:w="462" w:type="dxa"/>
          </w:tcPr>
          <w:p w14:paraId="10A4991C" w14:textId="4B88E82F" w:rsidR="002F3FDE" w:rsidRPr="002F3FDE" w:rsidRDefault="005B360D" w:rsidP="002F3FDE">
            <w:pPr>
              <w:spacing w:line="360" w:lineRule="auto"/>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2</w:t>
            </w:r>
          </w:p>
        </w:tc>
        <w:tc>
          <w:tcPr>
            <w:tcW w:w="3054" w:type="dxa"/>
          </w:tcPr>
          <w:p w14:paraId="15927C00" w14:textId="126F88C8" w:rsidR="002F3FDE" w:rsidRPr="002F3FDE" w:rsidRDefault="002F3FDE" w:rsidP="002F3FDE">
            <w:pPr>
              <w:spacing w:line="360" w:lineRule="auto"/>
              <w:jc w:val="both"/>
              <w:rPr>
                <w:rFonts w:ascii="Arial Narrow" w:eastAsia="Times New Roman" w:hAnsi="Arial Narrow" w:cs="Times New Roman"/>
                <w:color w:val="000000" w:themeColor="text1"/>
                <w:sz w:val="20"/>
                <w:szCs w:val="20"/>
                <w:lang w:eastAsia="en-GB"/>
              </w:rPr>
            </w:pPr>
            <w:r w:rsidRPr="002F3FDE">
              <w:rPr>
                <w:rFonts w:ascii="Arial Narrow" w:hAnsi="Arial Narrow" w:cs="Times New Roman"/>
                <w:color w:val="000000" w:themeColor="text1"/>
                <w:sz w:val="20"/>
                <w:szCs w:val="20"/>
              </w:rPr>
              <w:t xml:space="preserve">Strengthening </w:t>
            </w:r>
            <w:r w:rsidR="005B360D">
              <w:rPr>
                <w:rFonts w:ascii="Arial Narrow" w:hAnsi="Arial Narrow" w:cs="Times New Roman"/>
                <w:color w:val="000000" w:themeColor="text1"/>
                <w:sz w:val="20"/>
                <w:szCs w:val="20"/>
              </w:rPr>
              <w:t>Food and Nutrition Security Programming in Malawi</w:t>
            </w:r>
          </w:p>
        </w:tc>
        <w:tc>
          <w:tcPr>
            <w:tcW w:w="3792" w:type="dxa"/>
          </w:tcPr>
          <w:p w14:paraId="2FABC1A6" w14:textId="64E2C841" w:rsidR="002F3FDE" w:rsidRPr="00E02796" w:rsidRDefault="00E02796" w:rsidP="0068245F">
            <w:pPr>
              <w:spacing w:line="360" w:lineRule="auto"/>
              <w:jc w:val="both"/>
              <w:rPr>
                <w:rFonts w:ascii="Arial Narrow" w:hAnsi="Arial Narrow" w:cs="Calibri"/>
                <w:sz w:val="20"/>
                <w:szCs w:val="20"/>
              </w:rPr>
            </w:pPr>
            <w:r>
              <w:rPr>
                <w:rFonts w:ascii="Arial Narrow" w:hAnsi="Arial Narrow" w:cs="Calibri"/>
                <w:sz w:val="20"/>
                <w:szCs w:val="20"/>
              </w:rPr>
              <w:t xml:space="preserve">The 3 years project is implemented </w:t>
            </w:r>
            <w:r w:rsidRPr="00E02796">
              <w:rPr>
                <w:rFonts w:ascii="Arial Narrow" w:hAnsi="Arial Narrow" w:cs="Calibri"/>
                <w:sz w:val="20"/>
                <w:szCs w:val="20"/>
              </w:rPr>
              <w:t xml:space="preserve">in collaboration with </w:t>
            </w:r>
            <w:proofErr w:type="spellStart"/>
            <w:r w:rsidRPr="00E02796">
              <w:rPr>
                <w:rFonts w:ascii="Arial Narrow" w:hAnsi="Arial Narrow" w:cs="Calibri"/>
                <w:sz w:val="20"/>
                <w:szCs w:val="20"/>
              </w:rPr>
              <w:t>Tilitonse</w:t>
            </w:r>
            <w:proofErr w:type="spellEnd"/>
            <w:r w:rsidRPr="00E02796">
              <w:rPr>
                <w:rFonts w:ascii="Arial Narrow" w:hAnsi="Arial Narrow" w:cs="Calibri"/>
                <w:sz w:val="20"/>
                <w:szCs w:val="20"/>
              </w:rPr>
              <w:t xml:space="preserve"> Foundation (TL) with support from the German Federal Ministry for Economic Cooperation and Development (BMZ) through the Welthungerhilfe (WHH). The main objective of this project is to Promote the capacity of civil society </w:t>
            </w:r>
            <w:proofErr w:type="spellStart"/>
            <w:r w:rsidRPr="00E02796">
              <w:rPr>
                <w:rFonts w:ascii="Arial Narrow" w:hAnsi="Arial Narrow" w:cs="Calibri"/>
                <w:sz w:val="20"/>
                <w:szCs w:val="20"/>
              </w:rPr>
              <w:t>organisations</w:t>
            </w:r>
            <w:proofErr w:type="spellEnd"/>
            <w:r w:rsidRPr="00E02796">
              <w:rPr>
                <w:rFonts w:ascii="Arial Narrow" w:hAnsi="Arial Narrow" w:cs="Calibri"/>
                <w:sz w:val="20"/>
                <w:szCs w:val="20"/>
              </w:rPr>
              <w:t xml:space="preserve"> in Malawi to improve food and nutrition security and strengthen resilience. </w:t>
            </w:r>
          </w:p>
        </w:tc>
        <w:tc>
          <w:tcPr>
            <w:tcW w:w="2388" w:type="dxa"/>
          </w:tcPr>
          <w:p w14:paraId="6B30D93D" w14:textId="32728B34" w:rsidR="002F3FDE" w:rsidRP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sidRPr="00E02796">
              <w:rPr>
                <w:rFonts w:ascii="Arial Narrow" w:hAnsi="Arial Narrow" w:cs="Calibri"/>
                <w:sz w:val="20"/>
                <w:szCs w:val="20"/>
              </w:rPr>
              <w:t>The project aims to improve CSO’s institutional capacity in; (</w:t>
            </w:r>
            <w:proofErr w:type="spellStart"/>
            <w:r w:rsidRPr="00E02796">
              <w:rPr>
                <w:rFonts w:ascii="Arial Narrow" w:hAnsi="Arial Narrow" w:cs="Calibri"/>
                <w:sz w:val="20"/>
                <w:szCs w:val="20"/>
              </w:rPr>
              <w:t>i</w:t>
            </w:r>
            <w:proofErr w:type="spellEnd"/>
            <w:r w:rsidRPr="00E02796">
              <w:rPr>
                <w:rFonts w:ascii="Arial Narrow" w:hAnsi="Arial Narrow" w:cs="Calibri"/>
                <w:sz w:val="20"/>
                <w:szCs w:val="20"/>
              </w:rPr>
              <w:t xml:space="preserve">)the areas of management, administration, and programming (ii) Strengthen CSO’s capacity in evidence based FNS programming (iii) Rejuvenate three civil society networks in Dedza, Ntcheu and </w:t>
            </w:r>
            <w:proofErr w:type="spellStart"/>
            <w:r w:rsidRPr="00E02796">
              <w:rPr>
                <w:rFonts w:ascii="Arial Narrow" w:hAnsi="Arial Narrow" w:cs="Calibri"/>
                <w:sz w:val="20"/>
                <w:szCs w:val="20"/>
              </w:rPr>
              <w:t>Nsanje</w:t>
            </w:r>
            <w:proofErr w:type="spellEnd"/>
            <w:r w:rsidRPr="00E02796">
              <w:rPr>
                <w:rFonts w:ascii="Arial Narrow" w:hAnsi="Arial Narrow" w:cs="Calibri"/>
                <w:sz w:val="20"/>
                <w:szCs w:val="20"/>
              </w:rPr>
              <w:t xml:space="preserve"> districts and ensure that they effectively coordinate the activities of their members </w:t>
            </w:r>
            <w:r w:rsidRPr="00E02796">
              <w:rPr>
                <w:rFonts w:ascii="Arial Narrow" w:hAnsi="Arial Narrow" w:cs="Calibri"/>
                <w:sz w:val="20"/>
                <w:szCs w:val="20"/>
              </w:rPr>
              <w:lastRenderedPageBreak/>
              <w:t xml:space="preserve">and carrying out joint </w:t>
            </w:r>
            <w:proofErr w:type="spellStart"/>
            <w:r w:rsidRPr="00E02796">
              <w:rPr>
                <w:rFonts w:ascii="Arial Narrow" w:hAnsi="Arial Narrow" w:cs="Calibri"/>
                <w:sz w:val="20"/>
                <w:szCs w:val="20"/>
              </w:rPr>
              <w:t>actionsnatural</w:t>
            </w:r>
            <w:proofErr w:type="spellEnd"/>
            <w:r w:rsidRPr="00E02796">
              <w:rPr>
                <w:rFonts w:ascii="Arial Narrow" w:hAnsi="Arial Narrow" w:cs="Calibri"/>
                <w:sz w:val="20"/>
                <w:szCs w:val="20"/>
              </w:rPr>
              <w:t xml:space="preserve"> resources management</w:t>
            </w:r>
          </w:p>
        </w:tc>
        <w:tc>
          <w:tcPr>
            <w:tcW w:w="1687" w:type="dxa"/>
          </w:tcPr>
          <w:p w14:paraId="2F630596" w14:textId="77777777" w:rsid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lastRenderedPageBreak/>
              <w:t>WHH</w:t>
            </w:r>
          </w:p>
          <w:p w14:paraId="4C0AF47E" w14:textId="6B3CAEF9" w:rsidR="00E02796" w:rsidRP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proofErr w:type="spellStart"/>
            <w:r>
              <w:rPr>
                <w:rFonts w:ascii="Arial Narrow" w:eastAsia="Times New Roman" w:hAnsi="Arial Narrow" w:cs="Times New Roman"/>
                <w:color w:val="000000" w:themeColor="text1"/>
                <w:sz w:val="20"/>
                <w:szCs w:val="20"/>
                <w:lang w:eastAsia="en-GB"/>
              </w:rPr>
              <w:t>Tilitonse</w:t>
            </w:r>
            <w:proofErr w:type="spellEnd"/>
            <w:r>
              <w:rPr>
                <w:rFonts w:ascii="Arial Narrow" w:eastAsia="Times New Roman" w:hAnsi="Arial Narrow" w:cs="Times New Roman"/>
                <w:color w:val="000000" w:themeColor="text1"/>
                <w:sz w:val="20"/>
                <w:szCs w:val="20"/>
                <w:lang w:eastAsia="en-GB"/>
              </w:rPr>
              <w:t xml:space="preserve"> Foundation</w:t>
            </w:r>
          </w:p>
        </w:tc>
        <w:tc>
          <w:tcPr>
            <w:tcW w:w="1556" w:type="dxa"/>
          </w:tcPr>
          <w:p w14:paraId="6534BE17" w14:textId="02B68CF6" w:rsidR="0068245F"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Dedza</w:t>
            </w:r>
          </w:p>
          <w:p w14:paraId="5BAE7A48" w14:textId="77777777" w:rsidR="00E02796" w:rsidRDefault="00E02796"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Ntcheu</w:t>
            </w:r>
          </w:p>
          <w:p w14:paraId="16954F35" w14:textId="3C4110CD" w:rsidR="00E02796" w:rsidRP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proofErr w:type="spellStart"/>
            <w:r>
              <w:rPr>
                <w:rFonts w:ascii="Arial Narrow" w:hAnsi="Arial Narrow" w:cs="Times New Roman"/>
                <w:color w:val="000000" w:themeColor="text1"/>
                <w:sz w:val="20"/>
                <w:szCs w:val="20"/>
              </w:rPr>
              <w:t>Nsanje</w:t>
            </w:r>
            <w:proofErr w:type="spellEnd"/>
          </w:p>
        </w:tc>
        <w:tc>
          <w:tcPr>
            <w:tcW w:w="1662" w:type="dxa"/>
          </w:tcPr>
          <w:p w14:paraId="6630CC78" w14:textId="77777777" w:rsid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Tamala Mataka</w:t>
            </w:r>
          </w:p>
          <w:p w14:paraId="0D61FA0C" w14:textId="0F8F8BE8" w:rsidR="00E02796" w:rsidRDefault="00BE2792"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 xml:space="preserve">Elizabeth </w:t>
            </w:r>
            <w:proofErr w:type="spellStart"/>
            <w:r>
              <w:rPr>
                <w:rFonts w:ascii="Arial Narrow" w:eastAsia="Times New Roman" w:hAnsi="Arial Narrow" w:cs="Times New Roman"/>
                <w:color w:val="000000" w:themeColor="text1"/>
                <w:sz w:val="20"/>
                <w:szCs w:val="20"/>
                <w:lang w:eastAsia="en-GB"/>
              </w:rPr>
              <w:t>Namaona</w:t>
            </w:r>
            <w:proofErr w:type="spellEnd"/>
          </w:p>
          <w:p w14:paraId="5B525F03" w14:textId="1BDB516E" w:rsidR="00E02796" w:rsidRPr="002F3FDE" w:rsidRDefault="00E02796" w:rsidP="002F3FDE">
            <w:pPr>
              <w:spacing w:line="360" w:lineRule="auto"/>
              <w:jc w:val="both"/>
              <w:rPr>
                <w:rFonts w:ascii="Arial Narrow" w:eastAsia="Times New Roman" w:hAnsi="Arial Narrow" w:cs="Times New Roman"/>
                <w:color w:val="000000" w:themeColor="text1"/>
                <w:sz w:val="20"/>
                <w:szCs w:val="20"/>
                <w:lang w:eastAsia="en-GB"/>
              </w:rPr>
            </w:pPr>
            <w:r>
              <w:rPr>
                <w:rFonts w:ascii="Arial Narrow" w:eastAsia="Times New Roman" w:hAnsi="Arial Narrow" w:cs="Times New Roman"/>
                <w:color w:val="000000" w:themeColor="text1"/>
                <w:sz w:val="20"/>
                <w:szCs w:val="20"/>
                <w:lang w:eastAsia="en-GB"/>
              </w:rPr>
              <w:t>Edwin Munthali</w:t>
            </w:r>
          </w:p>
        </w:tc>
      </w:tr>
      <w:tr w:rsidR="008D22AB" w:rsidRPr="00DE76E4" w14:paraId="2B4EFDDA" w14:textId="77777777" w:rsidTr="002F3FDE">
        <w:trPr>
          <w:trHeight w:val="328"/>
        </w:trPr>
        <w:tc>
          <w:tcPr>
            <w:tcW w:w="462" w:type="dxa"/>
          </w:tcPr>
          <w:p w14:paraId="28DD99B4" w14:textId="6C87EC1B" w:rsidR="008D22AB" w:rsidRPr="00DE76E4"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t>3</w:t>
            </w:r>
          </w:p>
        </w:tc>
        <w:tc>
          <w:tcPr>
            <w:tcW w:w="3054" w:type="dxa"/>
          </w:tcPr>
          <w:p w14:paraId="0779F78F" w14:textId="5CD3ECFD" w:rsidR="00E02796" w:rsidRPr="00E02796" w:rsidRDefault="00E02796" w:rsidP="00E02796">
            <w:pPr>
              <w:pStyle w:val="Body"/>
              <w:rPr>
                <w:rFonts w:ascii="Arial Narrow" w:eastAsiaTheme="minorHAnsi" w:hAnsi="Arial Narrow" w:cs="Times New Roman"/>
                <w:color w:val="000000" w:themeColor="text1"/>
                <w:sz w:val="20"/>
                <w:szCs w:val="20"/>
                <w:bdr w:val="none" w:sz="0" w:space="0" w:color="auto"/>
                <w:lang w:val="en-US"/>
              </w:rPr>
            </w:pPr>
            <w:r w:rsidRPr="00E02796">
              <w:rPr>
                <w:rFonts w:ascii="Arial Narrow" w:eastAsiaTheme="minorHAnsi" w:hAnsi="Arial Narrow" w:cs="Times New Roman"/>
                <w:color w:val="000000" w:themeColor="text1"/>
                <w:sz w:val="20"/>
                <w:szCs w:val="20"/>
                <w:bdr w:val="none" w:sz="0" w:space="0" w:color="auto"/>
                <w:lang w:val="en-US"/>
              </w:rPr>
              <w:t xml:space="preserve">Advocacy For Enhanced Food </w:t>
            </w:r>
            <w:r>
              <w:rPr>
                <w:rFonts w:ascii="Arial Narrow" w:eastAsiaTheme="minorHAnsi" w:hAnsi="Arial Narrow" w:cs="Times New Roman"/>
                <w:color w:val="000000" w:themeColor="text1"/>
                <w:sz w:val="20"/>
                <w:szCs w:val="20"/>
                <w:bdr w:val="none" w:sz="0" w:space="0" w:color="auto"/>
                <w:lang w:val="en-US"/>
              </w:rPr>
              <w:t>a</w:t>
            </w:r>
            <w:r w:rsidRPr="00E02796">
              <w:rPr>
                <w:rFonts w:ascii="Arial Narrow" w:eastAsiaTheme="minorHAnsi" w:hAnsi="Arial Narrow" w:cs="Times New Roman"/>
                <w:color w:val="000000" w:themeColor="text1"/>
                <w:sz w:val="20"/>
                <w:szCs w:val="20"/>
                <w:bdr w:val="none" w:sz="0" w:space="0" w:color="auto"/>
                <w:lang w:val="en-US"/>
              </w:rPr>
              <w:t xml:space="preserve">nd Nutrition Security </w:t>
            </w:r>
            <w:r w:rsidR="00DD01A3">
              <w:rPr>
                <w:rFonts w:ascii="Arial Narrow" w:eastAsiaTheme="minorHAnsi" w:hAnsi="Arial Narrow" w:cs="Times New Roman"/>
                <w:color w:val="000000" w:themeColor="text1"/>
                <w:sz w:val="20"/>
                <w:szCs w:val="20"/>
                <w:bdr w:val="none" w:sz="0" w:space="0" w:color="auto"/>
                <w:lang w:val="en-US"/>
              </w:rPr>
              <w:t>f</w:t>
            </w:r>
            <w:r w:rsidRPr="00E02796">
              <w:rPr>
                <w:rFonts w:ascii="Arial Narrow" w:eastAsiaTheme="minorHAnsi" w:hAnsi="Arial Narrow" w:cs="Times New Roman"/>
                <w:color w:val="000000" w:themeColor="text1"/>
                <w:sz w:val="20"/>
                <w:szCs w:val="20"/>
                <w:bdr w:val="none" w:sz="0" w:space="0" w:color="auto"/>
                <w:lang w:val="en-US"/>
              </w:rPr>
              <w:t>or Ultra Poor And Chronically Vulnerable Households And Com</w:t>
            </w:r>
            <w:r w:rsidR="00DD01A3">
              <w:rPr>
                <w:rFonts w:ascii="Arial Narrow" w:eastAsiaTheme="minorHAnsi" w:hAnsi="Arial Narrow" w:cs="Times New Roman"/>
                <w:color w:val="000000" w:themeColor="text1"/>
                <w:sz w:val="20"/>
                <w:szCs w:val="20"/>
                <w:bdr w:val="none" w:sz="0" w:space="0" w:color="auto"/>
                <w:lang w:val="en-US"/>
              </w:rPr>
              <w:t>m</w:t>
            </w:r>
            <w:r w:rsidRPr="00E02796">
              <w:rPr>
                <w:rFonts w:ascii="Arial Narrow" w:eastAsiaTheme="minorHAnsi" w:hAnsi="Arial Narrow" w:cs="Times New Roman"/>
                <w:color w:val="000000" w:themeColor="text1"/>
                <w:sz w:val="20"/>
                <w:szCs w:val="20"/>
                <w:bdr w:val="none" w:sz="0" w:space="0" w:color="auto"/>
                <w:lang w:val="en-US"/>
              </w:rPr>
              <w:t xml:space="preserve">unities In Malawi - </w:t>
            </w:r>
            <w:proofErr w:type="spellStart"/>
            <w:r w:rsidRPr="00E02796">
              <w:rPr>
                <w:rFonts w:ascii="Arial Narrow" w:eastAsiaTheme="minorHAnsi" w:hAnsi="Arial Narrow" w:cs="Times New Roman"/>
                <w:color w:val="000000" w:themeColor="text1"/>
                <w:sz w:val="20"/>
                <w:szCs w:val="20"/>
                <w:bdr w:val="none" w:sz="0" w:space="0" w:color="auto"/>
                <w:lang w:val="en-US"/>
              </w:rPr>
              <w:t>Titukulane</w:t>
            </w:r>
            <w:proofErr w:type="spellEnd"/>
          </w:p>
          <w:p w14:paraId="585E54BF" w14:textId="70F87A55" w:rsidR="008D22AB" w:rsidRPr="00DE76E4" w:rsidRDefault="008D22AB" w:rsidP="002F3FDE">
            <w:pPr>
              <w:spacing w:line="360" w:lineRule="auto"/>
              <w:jc w:val="both"/>
              <w:rPr>
                <w:rFonts w:ascii="Arial Narrow" w:hAnsi="Arial Narrow" w:cs="Times New Roman"/>
                <w:color w:val="000000" w:themeColor="text1"/>
                <w:sz w:val="20"/>
                <w:szCs w:val="20"/>
              </w:rPr>
            </w:pPr>
          </w:p>
        </w:tc>
        <w:tc>
          <w:tcPr>
            <w:tcW w:w="3792" w:type="dxa"/>
          </w:tcPr>
          <w:p w14:paraId="15555640" w14:textId="479D71CF" w:rsidR="00E02796" w:rsidRPr="00DD01A3" w:rsidRDefault="00E02796" w:rsidP="00E02796">
            <w:pPr>
              <w:spacing w:line="360" w:lineRule="auto"/>
              <w:jc w:val="both"/>
              <w:rPr>
                <w:rFonts w:ascii="Arial Narrow" w:hAnsi="Arial Narrow" w:cs="Times New Roman"/>
                <w:color w:val="000000" w:themeColor="text1"/>
                <w:sz w:val="20"/>
                <w:szCs w:val="20"/>
              </w:rPr>
            </w:pPr>
            <w:proofErr w:type="spellStart"/>
            <w:r w:rsidRPr="00DD01A3">
              <w:rPr>
                <w:rFonts w:ascii="Arial Narrow" w:hAnsi="Arial Narrow" w:cs="Times New Roman"/>
                <w:color w:val="000000" w:themeColor="text1"/>
                <w:sz w:val="20"/>
                <w:szCs w:val="20"/>
              </w:rPr>
              <w:t>Titukulane</w:t>
            </w:r>
            <w:proofErr w:type="spellEnd"/>
            <w:r w:rsidRPr="00DD01A3">
              <w:rPr>
                <w:rFonts w:ascii="Arial Narrow" w:hAnsi="Arial Narrow" w:cs="Times New Roman"/>
                <w:color w:val="000000" w:themeColor="text1"/>
                <w:sz w:val="20"/>
                <w:szCs w:val="20"/>
              </w:rPr>
              <w:t xml:space="preserve"> has been designed to contribute to the implementation of the NRS in 2 of the first 6</w:t>
            </w:r>
            <w:r w:rsidRPr="00DD01A3">
              <w:rPr>
                <w:rFonts w:cs="Times New Roman"/>
                <w:color w:val="000000" w:themeColor="text1"/>
                <w:sz w:val="20"/>
                <w:szCs w:val="20"/>
              </w:rPr>
              <w:footnoteReference w:id="1"/>
            </w:r>
            <w:r w:rsidRPr="00DD01A3">
              <w:rPr>
                <w:rFonts w:ascii="Arial Narrow" w:hAnsi="Arial Narrow" w:cs="Times New Roman"/>
                <w:color w:val="000000" w:themeColor="text1"/>
                <w:sz w:val="20"/>
                <w:szCs w:val="20"/>
              </w:rPr>
              <w:t xml:space="preserve"> pilot districts – Mangochi and Zomba. </w:t>
            </w:r>
          </w:p>
          <w:p w14:paraId="35E612BB" w14:textId="44148271" w:rsidR="008D22AB" w:rsidRPr="00DE76E4" w:rsidRDefault="00E02796" w:rsidP="00DD01A3">
            <w:pPr>
              <w:spacing w:line="360" w:lineRule="auto"/>
              <w:jc w:val="both"/>
              <w:rPr>
                <w:rFonts w:ascii="Arial Narrow" w:hAnsi="Arial Narrow" w:cs="Times New Roman"/>
                <w:color w:val="000000" w:themeColor="text1"/>
                <w:sz w:val="20"/>
                <w:szCs w:val="20"/>
              </w:rPr>
            </w:pPr>
            <w:r w:rsidRPr="00DD01A3">
              <w:rPr>
                <w:rFonts w:ascii="Arial Narrow" w:hAnsi="Arial Narrow" w:cs="Times New Roman"/>
                <w:color w:val="000000" w:themeColor="text1"/>
                <w:sz w:val="20"/>
                <w:szCs w:val="20"/>
              </w:rPr>
              <w:t xml:space="preserve">The initiative will contribute to improved budgeting processes, resource allocation and mutual accountability for the implementation of the NRS. </w:t>
            </w:r>
          </w:p>
        </w:tc>
        <w:tc>
          <w:tcPr>
            <w:tcW w:w="2388" w:type="dxa"/>
          </w:tcPr>
          <w:p w14:paraId="61DD01B0" w14:textId="7CE4168C" w:rsidR="00DD01A3" w:rsidRPr="00DD01A3" w:rsidRDefault="00DD01A3" w:rsidP="00DD01A3">
            <w:pPr>
              <w:spacing w:line="360" w:lineRule="auto"/>
              <w:jc w:val="both"/>
              <w:rPr>
                <w:rFonts w:ascii="Arial Narrow" w:hAnsi="Arial Narrow" w:cs="Times New Roman"/>
                <w:color w:val="000000" w:themeColor="text1"/>
                <w:sz w:val="20"/>
                <w:szCs w:val="20"/>
              </w:rPr>
            </w:pPr>
            <w:r w:rsidRPr="00DD01A3">
              <w:rPr>
                <w:rFonts w:ascii="Arial Narrow" w:hAnsi="Arial Narrow" w:cs="Times New Roman"/>
                <w:color w:val="000000" w:themeColor="text1"/>
                <w:sz w:val="20"/>
                <w:szCs w:val="20"/>
              </w:rPr>
              <w:t>to support both national and district level policy discussions on the implementation of the NRS, to strengthen the capacity of the district level Champions of Change and relevant district level structures to understand their rights, demand better service delivery from their duty bearers, monitor and challenge planning and budget decisions in the two districts and at the national level.</w:t>
            </w:r>
          </w:p>
          <w:p w14:paraId="566966A0" w14:textId="77777777" w:rsidR="008D22AB" w:rsidRPr="00DE76E4" w:rsidRDefault="008D22AB" w:rsidP="002F3FDE">
            <w:pPr>
              <w:spacing w:line="360" w:lineRule="auto"/>
              <w:jc w:val="both"/>
              <w:rPr>
                <w:rFonts w:ascii="Arial Narrow" w:hAnsi="Arial Narrow" w:cs="Times New Roman"/>
                <w:color w:val="000000" w:themeColor="text1"/>
                <w:sz w:val="20"/>
                <w:szCs w:val="20"/>
              </w:rPr>
            </w:pPr>
          </w:p>
        </w:tc>
        <w:tc>
          <w:tcPr>
            <w:tcW w:w="1687" w:type="dxa"/>
          </w:tcPr>
          <w:p w14:paraId="2492E809" w14:textId="5C4CCCD2" w:rsidR="008D22AB" w:rsidRPr="00DE76E4" w:rsidRDefault="008D22A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CARE</w:t>
            </w:r>
          </w:p>
        </w:tc>
        <w:tc>
          <w:tcPr>
            <w:tcW w:w="1556" w:type="dxa"/>
          </w:tcPr>
          <w:p w14:paraId="19B2425A" w14:textId="77777777" w:rsidR="008D22AB" w:rsidRDefault="008D22A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Mangochi</w:t>
            </w:r>
          </w:p>
          <w:p w14:paraId="304A78D5" w14:textId="77777777" w:rsidR="008D22AB" w:rsidRDefault="008D22A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Zomba</w:t>
            </w:r>
          </w:p>
          <w:p w14:paraId="32DC67EE" w14:textId="28D9AA84" w:rsidR="009E3CCB"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National Level</w:t>
            </w:r>
          </w:p>
        </w:tc>
        <w:tc>
          <w:tcPr>
            <w:tcW w:w="1662" w:type="dxa"/>
          </w:tcPr>
          <w:p w14:paraId="1D684FFC" w14:textId="2402A49B" w:rsidR="008D22AB" w:rsidRDefault="008D22AB" w:rsidP="002F3FDE">
            <w:pPr>
              <w:spacing w:line="360" w:lineRule="auto"/>
              <w:jc w:val="both"/>
              <w:rPr>
                <w:rFonts w:ascii="Arial Narrow" w:hAnsi="Arial Narrow" w:cs="Times New Roman"/>
                <w:color w:val="000000" w:themeColor="text1"/>
                <w:sz w:val="20"/>
                <w:szCs w:val="20"/>
              </w:rPr>
            </w:pPr>
            <w:proofErr w:type="spellStart"/>
            <w:r>
              <w:rPr>
                <w:rFonts w:ascii="Arial Narrow" w:hAnsi="Arial Narrow" w:cs="Times New Roman"/>
                <w:color w:val="000000" w:themeColor="text1"/>
                <w:sz w:val="20"/>
                <w:szCs w:val="20"/>
              </w:rPr>
              <w:t>Maziko</w:t>
            </w:r>
            <w:proofErr w:type="spellEnd"/>
            <w:r>
              <w:rPr>
                <w:rFonts w:ascii="Arial Narrow" w:hAnsi="Arial Narrow" w:cs="Times New Roman"/>
                <w:color w:val="000000" w:themeColor="text1"/>
                <w:sz w:val="20"/>
                <w:szCs w:val="20"/>
              </w:rPr>
              <w:t xml:space="preserve"> </w:t>
            </w:r>
            <w:proofErr w:type="spellStart"/>
            <w:r>
              <w:rPr>
                <w:rFonts w:ascii="Arial Narrow" w:eastAsia="Times New Roman" w:hAnsi="Arial Narrow" w:cs="Times New Roman"/>
                <w:color w:val="000000" w:themeColor="text1"/>
                <w:sz w:val="20"/>
                <w:szCs w:val="20"/>
                <w:lang w:eastAsia="en-GB"/>
              </w:rPr>
              <w:t>Nkhulembe</w:t>
            </w:r>
            <w:proofErr w:type="spellEnd"/>
          </w:p>
          <w:p w14:paraId="4C8BD3F3" w14:textId="1136F574" w:rsidR="008C2D49" w:rsidRPr="00DE76E4" w:rsidRDefault="008C2D49"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Tendai Saidi</w:t>
            </w:r>
          </w:p>
        </w:tc>
      </w:tr>
      <w:tr w:rsidR="00DD01A3" w:rsidRPr="00DE76E4" w14:paraId="0369EDEC" w14:textId="77777777" w:rsidTr="00BE2792">
        <w:trPr>
          <w:trHeight w:val="70"/>
        </w:trPr>
        <w:tc>
          <w:tcPr>
            <w:tcW w:w="462" w:type="dxa"/>
          </w:tcPr>
          <w:p w14:paraId="70B4044C" w14:textId="17B97DC7" w:rsidR="00DD01A3"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t>4</w:t>
            </w:r>
          </w:p>
        </w:tc>
        <w:tc>
          <w:tcPr>
            <w:tcW w:w="3054" w:type="dxa"/>
          </w:tcPr>
          <w:p w14:paraId="4515BB7D" w14:textId="4B913C02" w:rsidR="00DD01A3" w:rsidRPr="00E02796" w:rsidRDefault="00410BC9" w:rsidP="00E02796">
            <w:pPr>
              <w:pStyle w:val="Body"/>
              <w:rPr>
                <w:rFonts w:ascii="Arial Narrow" w:eastAsiaTheme="minorHAnsi" w:hAnsi="Arial Narrow" w:cs="Times New Roman"/>
                <w:color w:val="000000" w:themeColor="text1"/>
                <w:sz w:val="20"/>
                <w:szCs w:val="20"/>
                <w:bdr w:val="none" w:sz="0" w:space="0" w:color="auto"/>
                <w:lang w:val="en-US"/>
              </w:rPr>
            </w:pPr>
            <w:r w:rsidRPr="00410BC9">
              <w:rPr>
                <w:rFonts w:ascii="Arial Narrow" w:eastAsiaTheme="minorHAnsi" w:hAnsi="Arial Narrow" w:cs="Times New Roman"/>
                <w:color w:val="000000" w:themeColor="text1"/>
                <w:sz w:val="20"/>
                <w:szCs w:val="20"/>
                <w:bdr w:val="none" w:sz="0" w:space="0" w:color="auto"/>
                <w:lang w:val="en-US"/>
              </w:rPr>
              <w:t>Fo</w:t>
            </w:r>
            <w:r w:rsidR="00BE2792">
              <w:rPr>
                <w:rFonts w:ascii="Arial Narrow" w:eastAsiaTheme="minorHAnsi" w:hAnsi="Arial Narrow" w:cs="Times New Roman"/>
                <w:color w:val="000000" w:themeColor="text1"/>
                <w:sz w:val="20"/>
                <w:szCs w:val="20"/>
                <w:bdr w:val="none" w:sz="0" w:space="0" w:color="auto"/>
                <w:lang w:val="en-US"/>
              </w:rPr>
              <w:t xml:space="preserve">od </w:t>
            </w:r>
            <w:r w:rsidRPr="00410BC9">
              <w:rPr>
                <w:rFonts w:ascii="Arial Narrow" w:eastAsiaTheme="minorHAnsi" w:hAnsi="Arial Narrow" w:cs="Times New Roman"/>
                <w:color w:val="000000" w:themeColor="text1"/>
                <w:sz w:val="20"/>
                <w:szCs w:val="20"/>
                <w:bdr w:val="none" w:sz="0" w:space="0" w:color="auto"/>
                <w:lang w:val="en-US"/>
              </w:rPr>
              <w:t>S</w:t>
            </w:r>
            <w:r w:rsidR="00BE2792">
              <w:rPr>
                <w:rFonts w:ascii="Arial Narrow" w:eastAsiaTheme="minorHAnsi" w:hAnsi="Arial Narrow" w:cs="Times New Roman"/>
                <w:color w:val="000000" w:themeColor="text1"/>
                <w:sz w:val="20"/>
                <w:szCs w:val="20"/>
                <w:bdr w:val="none" w:sz="0" w:space="0" w:color="auto"/>
                <w:lang w:val="en-US"/>
              </w:rPr>
              <w:t xml:space="preserve">ystems </w:t>
            </w:r>
            <w:r w:rsidRPr="00410BC9">
              <w:rPr>
                <w:rFonts w:ascii="Arial Narrow" w:eastAsiaTheme="minorHAnsi" w:hAnsi="Arial Narrow" w:cs="Times New Roman"/>
                <w:color w:val="000000" w:themeColor="text1"/>
                <w:sz w:val="20"/>
                <w:szCs w:val="20"/>
                <w:bdr w:val="none" w:sz="0" w:space="0" w:color="auto"/>
                <w:lang w:val="en-US"/>
              </w:rPr>
              <w:t>T</w:t>
            </w:r>
            <w:r w:rsidR="00BE2792">
              <w:rPr>
                <w:rFonts w:ascii="Arial Narrow" w:eastAsiaTheme="minorHAnsi" w:hAnsi="Arial Narrow" w:cs="Times New Roman"/>
                <w:color w:val="000000" w:themeColor="text1"/>
                <w:sz w:val="20"/>
                <w:szCs w:val="20"/>
                <w:bdr w:val="none" w:sz="0" w:space="0" w:color="auto"/>
                <w:lang w:val="en-US"/>
              </w:rPr>
              <w:t xml:space="preserve">ransformation in Southern </w:t>
            </w:r>
            <w:r w:rsidRPr="00410BC9">
              <w:rPr>
                <w:rFonts w:ascii="Arial Narrow" w:eastAsiaTheme="minorHAnsi" w:hAnsi="Arial Narrow" w:cs="Times New Roman"/>
                <w:color w:val="000000" w:themeColor="text1"/>
                <w:sz w:val="20"/>
                <w:szCs w:val="20"/>
                <w:bdr w:val="none" w:sz="0" w:space="0" w:color="auto"/>
                <w:lang w:val="en-US"/>
              </w:rPr>
              <w:t>A</w:t>
            </w:r>
            <w:r w:rsidR="00BE2792">
              <w:rPr>
                <w:rFonts w:ascii="Arial Narrow" w:eastAsiaTheme="minorHAnsi" w:hAnsi="Arial Narrow" w:cs="Times New Roman"/>
                <w:color w:val="000000" w:themeColor="text1"/>
                <w:sz w:val="20"/>
                <w:szCs w:val="20"/>
                <w:bdr w:val="none" w:sz="0" w:space="0" w:color="auto"/>
                <w:lang w:val="en-US"/>
              </w:rPr>
              <w:t>frica for one</w:t>
            </w:r>
            <w:r w:rsidRPr="00410BC9">
              <w:rPr>
                <w:rFonts w:ascii="Arial Narrow" w:eastAsiaTheme="minorHAnsi" w:hAnsi="Arial Narrow" w:cs="Times New Roman"/>
                <w:color w:val="000000" w:themeColor="text1"/>
                <w:sz w:val="20"/>
                <w:szCs w:val="20"/>
                <w:bdr w:val="none" w:sz="0" w:space="0" w:color="auto"/>
                <w:lang w:val="en-US"/>
              </w:rPr>
              <w:t xml:space="preserve"> Health</w:t>
            </w:r>
            <w:r>
              <w:rPr>
                <w:rFonts w:ascii="Segoe UI" w:hAnsi="Segoe UI" w:cs="Segoe UI"/>
                <w:b/>
                <w:bCs/>
                <w:color w:val="424242"/>
                <w:sz w:val="30"/>
                <w:szCs w:val="30"/>
                <w:shd w:val="clear" w:color="auto" w:fill="FFFFFF"/>
              </w:rPr>
              <w:t> </w:t>
            </w:r>
            <w:r w:rsidRPr="00410BC9">
              <w:rPr>
                <w:rFonts w:ascii="Arial Narrow" w:eastAsiaTheme="minorHAnsi" w:hAnsi="Arial Narrow" w:cs="Times New Roman"/>
                <w:color w:val="000000" w:themeColor="text1"/>
                <w:sz w:val="20"/>
                <w:szCs w:val="20"/>
                <w:bdr w:val="none" w:sz="0" w:space="0" w:color="auto"/>
                <w:lang w:val="en-US"/>
              </w:rPr>
              <w:t>(</w:t>
            </w:r>
            <w:r w:rsidR="00BE2792">
              <w:rPr>
                <w:rFonts w:ascii="Arial Narrow" w:eastAsiaTheme="minorHAnsi" w:hAnsi="Arial Narrow" w:cs="Times New Roman"/>
                <w:color w:val="000000" w:themeColor="text1"/>
                <w:sz w:val="20"/>
                <w:szCs w:val="20"/>
                <w:bdr w:val="none" w:sz="0" w:space="0" w:color="auto"/>
                <w:lang w:val="en-US"/>
              </w:rPr>
              <w:t>FOSTA</w:t>
            </w:r>
            <w:r w:rsidRPr="00410BC9">
              <w:rPr>
                <w:rFonts w:ascii="Arial Narrow" w:eastAsiaTheme="minorHAnsi" w:hAnsi="Arial Narrow" w:cs="Times New Roman"/>
                <w:color w:val="000000" w:themeColor="text1"/>
                <w:sz w:val="20"/>
                <w:szCs w:val="20"/>
                <w:bdr w:val="none" w:sz="0" w:space="0" w:color="auto"/>
                <w:lang w:val="en-US"/>
              </w:rPr>
              <w:t>)</w:t>
            </w:r>
          </w:p>
        </w:tc>
        <w:tc>
          <w:tcPr>
            <w:tcW w:w="3792" w:type="dxa"/>
          </w:tcPr>
          <w:p w14:paraId="6DC68931" w14:textId="6EF0D438" w:rsidR="00DD01A3" w:rsidRPr="00DD01A3" w:rsidRDefault="00106DCF" w:rsidP="00106DCF">
            <w:pPr>
              <w:spacing w:line="360" w:lineRule="auto"/>
              <w:jc w:val="both"/>
              <w:rPr>
                <w:rFonts w:ascii="Arial Narrow" w:hAnsi="Arial Narrow" w:cs="Times New Roman"/>
                <w:color w:val="000000" w:themeColor="text1"/>
                <w:sz w:val="20"/>
                <w:szCs w:val="20"/>
              </w:rPr>
            </w:pPr>
            <w:r w:rsidRPr="00106DCF">
              <w:rPr>
                <w:rFonts w:ascii="Arial Narrow" w:hAnsi="Arial Narrow" w:cs="Times New Roman"/>
                <w:color w:val="000000" w:themeColor="text1"/>
                <w:sz w:val="20"/>
                <w:szCs w:val="20"/>
              </w:rPr>
              <w:t xml:space="preserve">Recognizing the need for transformative change to address food and nutrition insecurity and health challenges, the project prioritizes inclusive and </w:t>
            </w:r>
            <w:r w:rsidRPr="00106DCF">
              <w:rPr>
                <w:rFonts w:ascii="Arial Narrow" w:hAnsi="Arial Narrow" w:cs="Times New Roman"/>
                <w:color w:val="000000" w:themeColor="text1"/>
                <w:sz w:val="20"/>
                <w:szCs w:val="20"/>
              </w:rPr>
              <w:lastRenderedPageBreak/>
              <w:t>equitable processes in envisioning and governing transformation, aiming to avoid historical exacerbation of social inequalities by agricultural and food system changes.</w:t>
            </w:r>
          </w:p>
        </w:tc>
        <w:tc>
          <w:tcPr>
            <w:tcW w:w="2388" w:type="dxa"/>
          </w:tcPr>
          <w:p w14:paraId="748A1462" w14:textId="0D940120" w:rsidR="00DD01A3" w:rsidRPr="00DD01A3" w:rsidRDefault="00106DCF" w:rsidP="00DD01A3">
            <w:pPr>
              <w:spacing w:line="360" w:lineRule="auto"/>
              <w:jc w:val="both"/>
              <w:rPr>
                <w:rFonts w:ascii="Arial Narrow" w:hAnsi="Arial Narrow" w:cs="Times New Roman"/>
                <w:color w:val="000000" w:themeColor="text1"/>
                <w:sz w:val="20"/>
                <w:szCs w:val="20"/>
              </w:rPr>
            </w:pPr>
            <w:r w:rsidRPr="00106DCF">
              <w:rPr>
                <w:rFonts w:ascii="Arial Narrow" w:hAnsi="Arial Narrow" w:cs="Times New Roman"/>
                <w:color w:val="000000" w:themeColor="text1"/>
                <w:sz w:val="20"/>
                <w:szCs w:val="20"/>
              </w:rPr>
              <w:lastRenderedPageBreak/>
              <w:t xml:space="preserve">The objective of the FoSTA Health project is to explore the consequences of emerging </w:t>
            </w:r>
            <w:r w:rsidRPr="00106DCF">
              <w:rPr>
                <w:rFonts w:ascii="Arial Narrow" w:hAnsi="Arial Narrow" w:cs="Times New Roman"/>
                <w:color w:val="000000" w:themeColor="text1"/>
                <w:sz w:val="20"/>
                <w:szCs w:val="20"/>
              </w:rPr>
              <w:lastRenderedPageBreak/>
              <w:t>pathways of transformation in southern African food systems with a One Health focus.</w:t>
            </w:r>
          </w:p>
        </w:tc>
        <w:tc>
          <w:tcPr>
            <w:tcW w:w="1687" w:type="dxa"/>
          </w:tcPr>
          <w:p w14:paraId="682522CC" w14:textId="77777777" w:rsidR="00DD01A3" w:rsidRDefault="00776A9A"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Horizon Europe</w:t>
            </w:r>
          </w:p>
          <w:p w14:paraId="50004EC2" w14:textId="77777777" w:rsidR="00776A9A" w:rsidRDefault="00776A9A"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Innovate UK</w:t>
            </w:r>
          </w:p>
          <w:p w14:paraId="5B32EE45" w14:textId="0700E9EA"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lastRenderedPageBreak/>
              <w:t xml:space="preserve">FANRPAN nodes in Malawi, South Africa, Tanzania, and Zambia working in partnership with </w:t>
            </w:r>
          </w:p>
          <w:p w14:paraId="4BEBB118" w14:textId="77777777"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 xml:space="preserve">Higher Education and research institutions (University of Leeds, Wageningen University, Malawi University </w:t>
            </w:r>
          </w:p>
          <w:p w14:paraId="2BF5D25E" w14:textId="77777777"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 xml:space="preserve">of Science and Technology, Sokoine University of Agriculture, University of Pretoria, University of Zambia </w:t>
            </w:r>
          </w:p>
          <w:p w14:paraId="1094222A" w14:textId="77777777"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 xml:space="preserve">and </w:t>
            </w:r>
            <w:proofErr w:type="spellStart"/>
            <w:r w:rsidRPr="00776A9A">
              <w:rPr>
                <w:rFonts w:ascii="Arial Narrow" w:hAnsi="Arial Narrow" w:cs="Times New Roman"/>
                <w:color w:val="000000" w:themeColor="text1"/>
                <w:sz w:val="20"/>
                <w:szCs w:val="20"/>
              </w:rPr>
              <w:t>CzechGlobe</w:t>
            </w:r>
            <w:proofErr w:type="spellEnd"/>
            <w:r w:rsidRPr="00776A9A">
              <w:rPr>
                <w:rFonts w:ascii="Arial Narrow" w:hAnsi="Arial Narrow" w:cs="Times New Roman"/>
                <w:color w:val="000000" w:themeColor="text1"/>
                <w:sz w:val="20"/>
                <w:szCs w:val="20"/>
              </w:rPr>
              <w:t>); policy advocacy organizations (</w:t>
            </w:r>
            <w:proofErr w:type="spellStart"/>
            <w:r w:rsidRPr="00776A9A">
              <w:rPr>
                <w:rFonts w:ascii="Arial Narrow" w:hAnsi="Arial Narrow" w:cs="Times New Roman"/>
                <w:color w:val="000000" w:themeColor="text1"/>
                <w:sz w:val="20"/>
                <w:szCs w:val="20"/>
              </w:rPr>
              <w:t>Kulima</w:t>
            </w:r>
            <w:proofErr w:type="spellEnd"/>
            <w:r w:rsidRPr="00776A9A">
              <w:rPr>
                <w:rFonts w:ascii="Arial Narrow" w:hAnsi="Arial Narrow" w:cs="Times New Roman"/>
                <w:color w:val="000000" w:themeColor="text1"/>
                <w:sz w:val="20"/>
                <w:szCs w:val="20"/>
              </w:rPr>
              <w:t xml:space="preserve"> Integrated Development Solutions); industry </w:t>
            </w:r>
          </w:p>
          <w:p w14:paraId="1DEF59B6" w14:textId="77777777" w:rsidR="00776A9A" w:rsidRP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lastRenderedPageBreak/>
              <w:t xml:space="preserve">networks (Southern African Business Development Forum); and third sector organizations (Care </w:t>
            </w:r>
          </w:p>
          <w:p w14:paraId="703CEFE8" w14:textId="0251544B" w:rsidR="00776A9A" w:rsidRDefault="00776A9A" w:rsidP="00776A9A">
            <w:pPr>
              <w:spacing w:line="360" w:lineRule="auto"/>
              <w:jc w:val="both"/>
              <w:rPr>
                <w:rFonts w:ascii="Arial Narrow" w:hAnsi="Arial Narrow" w:cs="Times New Roman"/>
                <w:color w:val="000000" w:themeColor="text1"/>
                <w:sz w:val="20"/>
                <w:szCs w:val="20"/>
              </w:rPr>
            </w:pPr>
            <w:r w:rsidRPr="00776A9A">
              <w:rPr>
                <w:rFonts w:ascii="Arial Narrow" w:hAnsi="Arial Narrow" w:cs="Times New Roman"/>
                <w:color w:val="000000" w:themeColor="text1"/>
                <w:sz w:val="20"/>
                <w:szCs w:val="20"/>
              </w:rPr>
              <w:t>International)</w:t>
            </w:r>
          </w:p>
        </w:tc>
        <w:tc>
          <w:tcPr>
            <w:tcW w:w="1556" w:type="dxa"/>
          </w:tcPr>
          <w:p w14:paraId="236F9203" w14:textId="77777777" w:rsidR="00DD01A3" w:rsidRDefault="00CB05B4"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Mangochi</w:t>
            </w:r>
          </w:p>
          <w:p w14:paraId="6CCC7E4E" w14:textId="19B673C7" w:rsidR="00CB05B4" w:rsidRDefault="00CB05B4"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Zomba</w:t>
            </w:r>
          </w:p>
        </w:tc>
        <w:tc>
          <w:tcPr>
            <w:tcW w:w="1662" w:type="dxa"/>
          </w:tcPr>
          <w:p w14:paraId="224EBED0" w14:textId="729618D8" w:rsidR="00410BC9" w:rsidRDefault="00410BC9"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Edwin</w:t>
            </w:r>
            <w:r w:rsidR="009E3CCB">
              <w:rPr>
                <w:rFonts w:ascii="Arial Narrow" w:hAnsi="Arial Narrow" w:cs="Times New Roman"/>
                <w:color w:val="000000" w:themeColor="text1"/>
                <w:sz w:val="20"/>
                <w:szCs w:val="20"/>
              </w:rPr>
              <w:t xml:space="preserve"> Munthali</w:t>
            </w:r>
          </w:p>
          <w:p w14:paraId="1C6A10AC" w14:textId="77777777" w:rsidR="00BE2792" w:rsidRDefault="00BE2792"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Elizabeth </w:t>
            </w:r>
            <w:proofErr w:type="spellStart"/>
            <w:r>
              <w:rPr>
                <w:rFonts w:ascii="Arial Narrow" w:hAnsi="Arial Narrow" w:cs="Times New Roman"/>
                <w:color w:val="000000" w:themeColor="text1"/>
                <w:sz w:val="20"/>
                <w:szCs w:val="20"/>
              </w:rPr>
              <w:t>Namaona</w:t>
            </w:r>
            <w:proofErr w:type="spellEnd"/>
          </w:p>
          <w:p w14:paraId="7C166D3E" w14:textId="4CE3922B" w:rsidR="00BE2792" w:rsidRDefault="00BE2792" w:rsidP="002F3FDE">
            <w:pPr>
              <w:spacing w:line="360" w:lineRule="auto"/>
              <w:jc w:val="both"/>
              <w:rPr>
                <w:rFonts w:ascii="Arial Narrow" w:hAnsi="Arial Narrow" w:cs="Times New Roman"/>
                <w:color w:val="000000" w:themeColor="text1"/>
                <w:sz w:val="20"/>
                <w:szCs w:val="20"/>
              </w:rPr>
            </w:pPr>
          </w:p>
        </w:tc>
      </w:tr>
      <w:tr w:rsidR="00410BC9" w:rsidRPr="00DE76E4" w14:paraId="1754BE4A" w14:textId="77777777" w:rsidTr="002F3FDE">
        <w:trPr>
          <w:trHeight w:val="328"/>
        </w:trPr>
        <w:tc>
          <w:tcPr>
            <w:tcW w:w="462" w:type="dxa"/>
          </w:tcPr>
          <w:p w14:paraId="7D021A17" w14:textId="73B4D7EE" w:rsidR="00410BC9"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lastRenderedPageBreak/>
              <w:t>5</w:t>
            </w:r>
          </w:p>
        </w:tc>
        <w:tc>
          <w:tcPr>
            <w:tcW w:w="3054" w:type="dxa"/>
          </w:tcPr>
          <w:p w14:paraId="05AAB792" w14:textId="21B07F3C" w:rsidR="00BE2792" w:rsidRPr="00BE2792" w:rsidRDefault="00BE2792" w:rsidP="00BE2792">
            <w:pPr>
              <w:rPr>
                <w:rFonts w:ascii="Arial Narrow" w:hAnsi="Arial Narrow" w:cs="Times New Roman"/>
                <w:color w:val="000000" w:themeColor="text1"/>
                <w:sz w:val="20"/>
                <w:szCs w:val="20"/>
              </w:rPr>
            </w:pPr>
            <w:r w:rsidRPr="00BE2792">
              <w:rPr>
                <w:rFonts w:ascii="Arial Narrow" w:hAnsi="Arial Narrow" w:cs="Times New Roman"/>
                <w:color w:val="000000" w:themeColor="text1"/>
                <w:sz w:val="20"/>
                <w:szCs w:val="20"/>
              </w:rPr>
              <w:t>REDUCING POVERTY AND INEQUALITY PROJECT UNDER IRISH CIVIL SOCIETY PARTNERSHIP (ICSP)</w:t>
            </w:r>
            <w:r>
              <w:rPr>
                <w:rFonts w:ascii="Arial Narrow" w:hAnsi="Arial Narrow" w:cs="Times New Roman"/>
                <w:color w:val="000000" w:themeColor="text1"/>
                <w:sz w:val="20"/>
                <w:szCs w:val="20"/>
              </w:rPr>
              <w:t xml:space="preserve"> (OXFAM)</w:t>
            </w:r>
          </w:p>
          <w:p w14:paraId="0150FD03" w14:textId="77777777" w:rsidR="00BE2792" w:rsidRPr="005537FC" w:rsidRDefault="00BE2792" w:rsidP="00BE2792">
            <w:pPr>
              <w:jc w:val="center"/>
              <w:rPr>
                <w:rFonts w:ascii="Tw Cen MT" w:hAnsi="Tw Cen MT"/>
                <w:b/>
              </w:rPr>
            </w:pPr>
          </w:p>
          <w:p w14:paraId="54AFCF0D" w14:textId="1DB806E0" w:rsidR="00410BC9" w:rsidRPr="00410BC9" w:rsidRDefault="00410BC9" w:rsidP="00E02796">
            <w:pPr>
              <w:pStyle w:val="Body"/>
              <w:rPr>
                <w:rFonts w:ascii="Arial Narrow" w:eastAsiaTheme="minorHAnsi" w:hAnsi="Arial Narrow" w:cs="Times New Roman"/>
                <w:color w:val="000000" w:themeColor="text1"/>
                <w:sz w:val="20"/>
                <w:szCs w:val="20"/>
                <w:bdr w:val="none" w:sz="0" w:space="0" w:color="auto"/>
                <w:lang w:val="en-US"/>
              </w:rPr>
            </w:pPr>
          </w:p>
        </w:tc>
        <w:tc>
          <w:tcPr>
            <w:tcW w:w="3792" w:type="dxa"/>
          </w:tcPr>
          <w:p w14:paraId="77A718BC" w14:textId="698D294F" w:rsidR="00410BC9" w:rsidRPr="00DD01A3" w:rsidRDefault="009A2DBD" w:rsidP="001A2BA5">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The project </w:t>
            </w:r>
            <w:r w:rsidR="009E3CCB" w:rsidRPr="009E3CCB">
              <w:rPr>
                <w:rFonts w:ascii="Arial Narrow" w:hAnsi="Arial Narrow" w:cs="Times New Roman"/>
                <w:color w:val="000000" w:themeColor="text1"/>
                <w:sz w:val="20"/>
                <w:szCs w:val="20"/>
              </w:rPr>
              <w:t xml:space="preserve">collaborates with district CSO Networks and councils to advocate for increased budget allocation and accountability of public resources. Its goal is to empower women and youth, addressing their challenges and enhancing livelihood resilience through equitable resource distribution and integration of local development and peace structures. </w:t>
            </w:r>
          </w:p>
        </w:tc>
        <w:tc>
          <w:tcPr>
            <w:tcW w:w="2388" w:type="dxa"/>
          </w:tcPr>
          <w:p w14:paraId="18BD439E" w14:textId="77777777" w:rsidR="00410BC9" w:rsidRDefault="009E3CCB" w:rsidP="00DD01A3">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t>To support district-level CSO Networks and government institutions to facilitate increased smallholder farmers' access to profitable agriculture markets.</w:t>
            </w:r>
          </w:p>
          <w:p w14:paraId="3AD9E452" w14:textId="77777777" w:rsidR="009E3CCB" w:rsidRDefault="009E3CCB" w:rsidP="00DD01A3">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t>To influence resource allocation and accountability, especially in the agriculture and food system sectors.</w:t>
            </w:r>
          </w:p>
          <w:p w14:paraId="606CDD87" w14:textId="1358FF07" w:rsidR="009E3CCB" w:rsidRPr="00DD01A3" w:rsidRDefault="009E3CCB" w:rsidP="00DD01A3">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t>To facilitate advocacy and lobbying on transformative agriculture and trade policies and programs.</w:t>
            </w:r>
          </w:p>
        </w:tc>
        <w:tc>
          <w:tcPr>
            <w:tcW w:w="1687" w:type="dxa"/>
          </w:tcPr>
          <w:p w14:paraId="2DAEE468" w14:textId="77777777" w:rsidR="00410BC9"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OXFAM</w:t>
            </w:r>
          </w:p>
          <w:p w14:paraId="4B7B8059" w14:textId="534B03AC" w:rsidR="009E3CCB" w:rsidRDefault="009E3CCB" w:rsidP="002F3FDE">
            <w:pPr>
              <w:spacing w:line="360" w:lineRule="auto"/>
              <w:jc w:val="both"/>
              <w:rPr>
                <w:rFonts w:ascii="Arial Narrow" w:hAnsi="Arial Narrow" w:cs="Times New Roman"/>
                <w:color w:val="000000" w:themeColor="text1"/>
                <w:sz w:val="20"/>
                <w:szCs w:val="20"/>
              </w:rPr>
            </w:pPr>
          </w:p>
        </w:tc>
        <w:tc>
          <w:tcPr>
            <w:tcW w:w="1556" w:type="dxa"/>
          </w:tcPr>
          <w:p w14:paraId="798CE5BB" w14:textId="77777777" w:rsidR="009A2DBD"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M</w:t>
            </w:r>
            <w:r w:rsidR="009A2DBD">
              <w:rPr>
                <w:rFonts w:ascii="Arial Narrow" w:hAnsi="Arial Narrow" w:cs="Times New Roman"/>
                <w:color w:val="000000" w:themeColor="text1"/>
                <w:sz w:val="20"/>
                <w:szCs w:val="20"/>
              </w:rPr>
              <w:t>chinji</w:t>
            </w:r>
          </w:p>
          <w:p w14:paraId="5BF7BD48" w14:textId="56F113AE" w:rsidR="00410BC9"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 Lilongwe</w:t>
            </w:r>
          </w:p>
        </w:tc>
        <w:tc>
          <w:tcPr>
            <w:tcW w:w="1662" w:type="dxa"/>
          </w:tcPr>
          <w:p w14:paraId="14A3C7E0" w14:textId="77777777" w:rsidR="009E3CCB" w:rsidRDefault="009E3CCB" w:rsidP="009E3CC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Elizabeth </w:t>
            </w:r>
            <w:proofErr w:type="spellStart"/>
            <w:r>
              <w:rPr>
                <w:rFonts w:ascii="Arial Narrow" w:hAnsi="Arial Narrow" w:cs="Times New Roman"/>
                <w:color w:val="000000" w:themeColor="text1"/>
                <w:sz w:val="20"/>
                <w:szCs w:val="20"/>
              </w:rPr>
              <w:t>Namaona</w:t>
            </w:r>
            <w:proofErr w:type="spellEnd"/>
          </w:p>
          <w:p w14:paraId="2ABAF954" w14:textId="77777777" w:rsidR="00410BC9"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Loyce Chomba</w:t>
            </w:r>
          </w:p>
          <w:p w14:paraId="4A256306" w14:textId="3B87357D" w:rsidR="009E3CCB" w:rsidRDefault="009E3CCB" w:rsidP="002F3FDE">
            <w:pPr>
              <w:spacing w:line="360" w:lineRule="auto"/>
              <w:jc w:val="both"/>
              <w:rPr>
                <w:rFonts w:ascii="Arial Narrow" w:hAnsi="Arial Narrow" w:cs="Times New Roman"/>
                <w:color w:val="000000" w:themeColor="text1"/>
                <w:sz w:val="20"/>
                <w:szCs w:val="20"/>
              </w:rPr>
            </w:pPr>
          </w:p>
        </w:tc>
      </w:tr>
      <w:tr w:rsidR="00903DB6" w:rsidRPr="00DE76E4" w14:paraId="42553E88" w14:textId="77777777" w:rsidTr="002F3FDE">
        <w:trPr>
          <w:trHeight w:val="328"/>
        </w:trPr>
        <w:tc>
          <w:tcPr>
            <w:tcW w:w="462" w:type="dxa"/>
          </w:tcPr>
          <w:p w14:paraId="087757C2" w14:textId="2D5629E0" w:rsidR="00903DB6"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t>6</w:t>
            </w:r>
          </w:p>
        </w:tc>
        <w:tc>
          <w:tcPr>
            <w:tcW w:w="3054" w:type="dxa"/>
          </w:tcPr>
          <w:p w14:paraId="656E6033" w14:textId="77148E46" w:rsidR="00903DB6" w:rsidRDefault="00BE2792" w:rsidP="00BE2792">
            <w:pPr>
              <w:pStyle w:val="Header"/>
              <w:rPr>
                <w:rFonts w:ascii="Arial Narrow" w:hAnsi="Arial Narrow" w:cs="Times New Roman"/>
                <w:color w:val="000000" w:themeColor="text1"/>
                <w:sz w:val="20"/>
                <w:szCs w:val="20"/>
              </w:rPr>
            </w:pPr>
            <w:r w:rsidRPr="00BE2792">
              <w:rPr>
                <w:rFonts w:ascii="Arial Narrow" w:hAnsi="Arial Narrow" w:cs="Times New Roman"/>
                <w:color w:val="000000" w:themeColor="text1"/>
                <w:sz w:val="20"/>
                <w:szCs w:val="20"/>
              </w:rPr>
              <w:t>MALAWI FAST FORWARD – FOOD AND AGRICULTURE SYSTEMS TRANSFORMATION FOR MALAWI’S HEALTHY AND PROSPEROUS FUTURE</w:t>
            </w:r>
            <w:r>
              <w:rPr>
                <w:rFonts w:ascii="Arial Narrow" w:hAnsi="Arial Narrow" w:cs="Times New Roman"/>
                <w:color w:val="000000" w:themeColor="text1"/>
                <w:sz w:val="20"/>
                <w:szCs w:val="20"/>
              </w:rPr>
              <w:t xml:space="preserve"> (</w:t>
            </w:r>
            <w:r w:rsidR="00903DB6">
              <w:rPr>
                <w:rFonts w:ascii="Arial Narrow" w:hAnsi="Arial Narrow" w:cs="Times New Roman"/>
                <w:color w:val="000000" w:themeColor="text1"/>
                <w:sz w:val="20"/>
                <w:szCs w:val="20"/>
              </w:rPr>
              <w:t>GIZ</w:t>
            </w:r>
            <w:r>
              <w:rPr>
                <w:rFonts w:ascii="Arial Narrow" w:hAnsi="Arial Narrow" w:cs="Times New Roman"/>
                <w:color w:val="000000" w:themeColor="text1"/>
                <w:sz w:val="20"/>
                <w:szCs w:val="20"/>
              </w:rPr>
              <w:t>)</w:t>
            </w:r>
          </w:p>
        </w:tc>
        <w:tc>
          <w:tcPr>
            <w:tcW w:w="3792" w:type="dxa"/>
          </w:tcPr>
          <w:p w14:paraId="566D839B" w14:textId="3F9D6902" w:rsidR="00903DB6" w:rsidRPr="00DD01A3" w:rsidRDefault="009E3CCB" w:rsidP="00E02796">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t xml:space="preserve">The project empowers stakeholders, including civil society organizations (CSOs), to actively contribute to transforming food systems. It focuses on building the capacity of CSOs, </w:t>
            </w:r>
            <w:r w:rsidRPr="009E3CCB">
              <w:rPr>
                <w:rFonts w:ascii="Arial Narrow" w:hAnsi="Arial Narrow" w:cs="Times New Roman"/>
                <w:color w:val="000000" w:themeColor="text1"/>
                <w:sz w:val="20"/>
                <w:szCs w:val="20"/>
              </w:rPr>
              <w:lastRenderedPageBreak/>
              <w:t>government structures, and thematic groups for effective participation, advocating for nutritious diets aligned with UNFSS pathways. The project engages closely with the Ministry of Agriculture and CSO Networks, conducting policy dialogues nationally, particularly regarding the Food and Nutrition Bill. Media will be leveraged for maximum influence in advocating for food systems transformation.</w:t>
            </w:r>
          </w:p>
        </w:tc>
        <w:tc>
          <w:tcPr>
            <w:tcW w:w="2388" w:type="dxa"/>
          </w:tcPr>
          <w:p w14:paraId="425EAD8C" w14:textId="004ED26D" w:rsidR="00903DB6" w:rsidRPr="00DD01A3" w:rsidRDefault="009E3CCB" w:rsidP="00DD01A3">
            <w:pPr>
              <w:spacing w:line="360" w:lineRule="auto"/>
              <w:jc w:val="both"/>
              <w:rPr>
                <w:rFonts w:ascii="Arial Narrow" w:hAnsi="Arial Narrow" w:cs="Times New Roman"/>
                <w:color w:val="000000" w:themeColor="text1"/>
                <w:sz w:val="20"/>
                <w:szCs w:val="20"/>
              </w:rPr>
            </w:pPr>
            <w:r w:rsidRPr="009E3CCB">
              <w:rPr>
                <w:rFonts w:ascii="Arial Narrow" w:hAnsi="Arial Narrow" w:cs="Times New Roman"/>
                <w:color w:val="000000" w:themeColor="text1"/>
                <w:sz w:val="20"/>
                <w:szCs w:val="20"/>
              </w:rPr>
              <w:lastRenderedPageBreak/>
              <w:t xml:space="preserve">The main objective of the project is to contribute to the accelerated </w:t>
            </w:r>
            <w:proofErr w:type="spellStart"/>
            <w:r w:rsidRPr="009E3CCB">
              <w:rPr>
                <w:rFonts w:ascii="Arial Narrow" w:hAnsi="Arial Narrow" w:cs="Times New Roman"/>
                <w:color w:val="000000" w:themeColor="text1"/>
                <w:sz w:val="20"/>
                <w:szCs w:val="20"/>
              </w:rPr>
              <w:t>actualisation</w:t>
            </w:r>
            <w:proofErr w:type="spellEnd"/>
            <w:r w:rsidRPr="009E3CCB">
              <w:rPr>
                <w:rFonts w:ascii="Arial Narrow" w:hAnsi="Arial Narrow" w:cs="Times New Roman"/>
                <w:color w:val="000000" w:themeColor="text1"/>
                <w:sz w:val="20"/>
                <w:szCs w:val="20"/>
              </w:rPr>
              <w:t xml:space="preserve"> of sustainable food systems in </w:t>
            </w:r>
            <w:r w:rsidRPr="009E3CCB">
              <w:rPr>
                <w:rFonts w:ascii="Arial Narrow" w:hAnsi="Arial Narrow" w:cs="Times New Roman"/>
                <w:color w:val="000000" w:themeColor="text1"/>
                <w:sz w:val="20"/>
                <w:szCs w:val="20"/>
              </w:rPr>
              <w:lastRenderedPageBreak/>
              <w:t>Malawi and implementation of UNFSS Pathways for Malawi.</w:t>
            </w:r>
          </w:p>
        </w:tc>
        <w:tc>
          <w:tcPr>
            <w:tcW w:w="1687" w:type="dxa"/>
          </w:tcPr>
          <w:p w14:paraId="3A819FDB" w14:textId="6D1BCC4A" w:rsidR="009E3CCB" w:rsidRDefault="009E3CCB" w:rsidP="009E3CCB">
            <w:pPr>
              <w:spacing w:line="360" w:lineRule="auto"/>
              <w:jc w:val="both"/>
              <w:rPr>
                <w:rFonts w:ascii="Arial Narrow" w:hAnsi="Arial Narrow" w:cs="Times New Roman"/>
                <w:color w:val="000000" w:themeColor="text1"/>
                <w:sz w:val="20"/>
                <w:szCs w:val="20"/>
              </w:rPr>
            </w:pPr>
            <w:proofErr w:type="spellStart"/>
            <w:r>
              <w:rPr>
                <w:rFonts w:ascii="Arial Narrow" w:hAnsi="Arial Narrow" w:cs="Times New Roman"/>
                <w:color w:val="000000" w:themeColor="text1"/>
                <w:sz w:val="20"/>
                <w:szCs w:val="20"/>
              </w:rPr>
              <w:lastRenderedPageBreak/>
              <w:t>Mwapata</w:t>
            </w:r>
            <w:proofErr w:type="spellEnd"/>
          </w:p>
          <w:p w14:paraId="504A27A4" w14:textId="77777777" w:rsidR="001A2BA5" w:rsidRDefault="001A2BA5" w:rsidP="009E3CC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GIZ</w:t>
            </w:r>
          </w:p>
          <w:p w14:paraId="6776B6A8" w14:textId="77777777" w:rsidR="009E3CCB" w:rsidRDefault="009E3CCB" w:rsidP="009E3CC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CSONA</w:t>
            </w:r>
          </w:p>
          <w:p w14:paraId="45349E57" w14:textId="19DE6BB4" w:rsidR="001A2BA5" w:rsidRDefault="001A2BA5" w:rsidP="009E3CCB">
            <w:pPr>
              <w:spacing w:line="360" w:lineRule="auto"/>
              <w:jc w:val="both"/>
              <w:rPr>
                <w:rFonts w:ascii="Arial Narrow" w:hAnsi="Arial Narrow" w:cs="Times New Roman"/>
                <w:color w:val="000000" w:themeColor="text1"/>
                <w:sz w:val="20"/>
                <w:szCs w:val="20"/>
              </w:rPr>
            </w:pPr>
          </w:p>
        </w:tc>
        <w:tc>
          <w:tcPr>
            <w:tcW w:w="1556" w:type="dxa"/>
          </w:tcPr>
          <w:p w14:paraId="60CD925A" w14:textId="77777777" w:rsidR="009E3CCB"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Salima</w:t>
            </w:r>
          </w:p>
          <w:p w14:paraId="50AB8C78" w14:textId="77777777" w:rsidR="009E3CCB"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 xml:space="preserve"> Dedza,</w:t>
            </w:r>
          </w:p>
          <w:p w14:paraId="022052F1" w14:textId="4F3F7655" w:rsidR="009E3CCB"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Chikwawa</w:t>
            </w:r>
          </w:p>
          <w:p w14:paraId="0EAB3837" w14:textId="10B3B8ED" w:rsidR="00903DB6" w:rsidRDefault="009E3CCB" w:rsidP="008D22AB">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Mzimba</w:t>
            </w:r>
          </w:p>
        </w:tc>
        <w:tc>
          <w:tcPr>
            <w:tcW w:w="1662" w:type="dxa"/>
          </w:tcPr>
          <w:p w14:paraId="7C1828AE" w14:textId="77777777" w:rsidR="00903DB6"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Tamala Mataka</w:t>
            </w:r>
          </w:p>
          <w:p w14:paraId="599849D4" w14:textId="75F74911" w:rsidR="009E3CCB" w:rsidRDefault="009E3CCB" w:rsidP="002F3FDE">
            <w:pPr>
              <w:spacing w:line="360" w:lineRule="auto"/>
              <w:jc w:val="both"/>
              <w:rPr>
                <w:rFonts w:ascii="Arial Narrow" w:hAnsi="Arial Narrow" w:cs="Times New Roman"/>
                <w:color w:val="000000" w:themeColor="text1"/>
                <w:sz w:val="20"/>
                <w:szCs w:val="20"/>
              </w:rPr>
            </w:pPr>
            <w:r>
              <w:rPr>
                <w:rFonts w:ascii="Arial Narrow" w:hAnsi="Arial Narrow" w:cs="Times New Roman"/>
                <w:color w:val="000000" w:themeColor="text1"/>
                <w:sz w:val="20"/>
                <w:szCs w:val="20"/>
              </w:rPr>
              <w:t>Edwin Munthali</w:t>
            </w:r>
          </w:p>
        </w:tc>
      </w:tr>
      <w:tr w:rsidR="00903DB6" w:rsidRPr="00DE76E4" w14:paraId="330176F7" w14:textId="77777777" w:rsidTr="002F3FDE">
        <w:trPr>
          <w:trHeight w:val="328"/>
        </w:trPr>
        <w:tc>
          <w:tcPr>
            <w:tcW w:w="462" w:type="dxa"/>
          </w:tcPr>
          <w:p w14:paraId="68D63F35" w14:textId="47DFABE6" w:rsidR="00903DB6" w:rsidRDefault="00BE2792" w:rsidP="002F3FDE">
            <w:pPr>
              <w:spacing w:line="360" w:lineRule="auto"/>
              <w:rPr>
                <w:rFonts w:ascii="Arial Narrow" w:hAnsi="Arial Narrow" w:cs="Times New Roman"/>
                <w:color w:val="000000" w:themeColor="text1"/>
                <w:sz w:val="20"/>
                <w:szCs w:val="20"/>
              </w:rPr>
            </w:pPr>
            <w:r>
              <w:rPr>
                <w:rFonts w:ascii="Arial Narrow" w:hAnsi="Arial Narrow" w:cs="Times New Roman"/>
                <w:color w:val="000000" w:themeColor="text1"/>
                <w:sz w:val="20"/>
                <w:szCs w:val="20"/>
              </w:rPr>
              <w:t>7</w:t>
            </w:r>
          </w:p>
        </w:tc>
        <w:tc>
          <w:tcPr>
            <w:tcW w:w="3054" w:type="dxa"/>
          </w:tcPr>
          <w:p w14:paraId="7E43CCF6" w14:textId="77777777" w:rsidR="00903DB6" w:rsidRDefault="00903DB6" w:rsidP="00E02796">
            <w:pPr>
              <w:pStyle w:val="Body"/>
              <w:rPr>
                <w:rFonts w:ascii="Arial Narrow" w:eastAsiaTheme="minorHAnsi" w:hAnsi="Arial Narrow" w:cs="Times New Roman"/>
                <w:color w:val="000000" w:themeColor="text1"/>
                <w:sz w:val="20"/>
                <w:szCs w:val="20"/>
                <w:bdr w:val="none" w:sz="0" w:space="0" w:color="auto"/>
                <w:lang w:val="en-US"/>
              </w:rPr>
            </w:pPr>
          </w:p>
        </w:tc>
        <w:tc>
          <w:tcPr>
            <w:tcW w:w="3792" w:type="dxa"/>
          </w:tcPr>
          <w:p w14:paraId="0A1AEB1D" w14:textId="77777777" w:rsidR="00903DB6" w:rsidRPr="00DD01A3" w:rsidRDefault="00903DB6" w:rsidP="00E02796">
            <w:pPr>
              <w:spacing w:line="360" w:lineRule="auto"/>
              <w:jc w:val="both"/>
              <w:rPr>
                <w:rFonts w:ascii="Arial Narrow" w:hAnsi="Arial Narrow" w:cs="Times New Roman"/>
                <w:color w:val="000000" w:themeColor="text1"/>
                <w:sz w:val="20"/>
                <w:szCs w:val="20"/>
              </w:rPr>
            </w:pPr>
          </w:p>
        </w:tc>
        <w:tc>
          <w:tcPr>
            <w:tcW w:w="2388" w:type="dxa"/>
          </w:tcPr>
          <w:p w14:paraId="45BA60D2" w14:textId="77777777" w:rsidR="00903DB6" w:rsidRPr="00DD01A3" w:rsidRDefault="00903DB6" w:rsidP="00DD01A3">
            <w:pPr>
              <w:spacing w:line="360" w:lineRule="auto"/>
              <w:jc w:val="both"/>
              <w:rPr>
                <w:rFonts w:ascii="Arial Narrow" w:hAnsi="Arial Narrow" w:cs="Times New Roman"/>
                <w:color w:val="000000" w:themeColor="text1"/>
                <w:sz w:val="20"/>
                <w:szCs w:val="20"/>
              </w:rPr>
            </w:pPr>
          </w:p>
        </w:tc>
        <w:tc>
          <w:tcPr>
            <w:tcW w:w="1687" w:type="dxa"/>
          </w:tcPr>
          <w:p w14:paraId="1A21355A" w14:textId="77777777" w:rsidR="00903DB6" w:rsidRDefault="00903DB6" w:rsidP="002F3FDE">
            <w:pPr>
              <w:spacing w:line="360" w:lineRule="auto"/>
              <w:jc w:val="both"/>
              <w:rPr>
                <w:rFonts w:ascii="Arial Narrow" w:hAnsi="Arial Narrow" w:cs="Times New Roman"/>
                <w:color w:val="000000" w:themeColor="text1"/>
                <w:sz w:val="20"/>
                <w:szCs w:val="20"/>
              </w:rPr>
            </w:pPr>
          </w:p>
        </w:tc>
        <w:tc>
          <w:tcPr>
            <w:tcW w:w="1556" w:type="dxa"/>
          </w:tcPr>
          <w:p w14:paraId="0708881A" w14:textId="77777777" w:rsidR="00903DB6" w:rsidRDefault="00903DB6" w:rsidP="008D22AB">
            <w:pPr>
              <w:spacing w:line="360" w:lineRule="auto"/>
              <w:jc w:val="both"/>
              <w:rPr>
                <w:rFonts w:ascii="Arial Narrow" w:hAnsi="Arial Narrow" w:cs="Times New Roman"/>
                <w:color w:val="000000" w:themeColor="text1"/>
                <w:sz w:val="20"/>
                <w:szCs w:val="20"/>
              </w:rPr>
            </w:pPr>
          </w:p>
        </w:tc>
        <w:tc>
          <w:tcPr>
            <w:tcW w:w="1662" w:type="dxa"/>
          </w:tcPr>
          <w:p w14:paraId="6D5A0F14" w14:textId="77777777" w:rsidR="00903DB6" w:rsidRDefault="00903DB6" w:rsidP="002F3FDE">
            <w:pPr>
              <w:spacing w:line="360" w:lineRule="auto"/>
              <w:jc w:val="both"/>
              <w:rPr>
                <w:rFonts w:ascii="Arial Narrow" w:hAnsi="Arial Narrow" w:cs="Times New Roman"/>
                <w:color w:val="000000" w:themeColor="text1"/>
                <w:sz w:val="20"/>
                <w:szCs w:val="20"/>
              </w:rPr>
            </w:pPr>
          </w:p>
        </w:tc>
      </w:tr>
    </w:tbl>
    <w:p w14:paraId="03A49C70" w14:textId="45D1406D" w:rsidR="002F3FDE" w:rsidRPr="00DE76E4" w:rsidRDefault="002F3FDE" w:rsidP="002F3FDE">
      <w:pPr>
        <w:shd w:val="clear" w:color="auto" w:fill="FFFFFF"/>
        <w:spacing w:after="0" w:line="360" w:lineRule="auto"/>
        <w:jc w:val="both"/>
        <w:rPr>
          <w:rFonts w:ascii="Arial Narrow" w:hAnsi="Arial Narrow" w:cs="Times New Roman"/>
          <w:color w:val="000000" w:themeColor="text1"/>
          <w:sz w:val="20"/>
          <w:szCs w:val="20"/>
        </w:rPr>
      </w:pPr>
    </w:p>
    <w:sectPr w:rsidR="002F3FDE" w:rsidRPr="00DE76E4" w:rsidSect="009E27F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5EADC" w14:textId="77777777" w:rsidR="009E27F4" w:rsidRDefault="009E27F4" w:rsidP="00164940">
      <w:pPr>
        <w:spacing w:after="0" w:line="240" w:lineRule="auto"/>
      </w:pPr>
      <w:r>
        <w:separator/>
      </w:r>
    </w:p>
  </w:endnote>
  <w:endnote w:type="continuationSeparator" w:id="0">
    <w:p w14:paraId="5DC07EA5" w14:textId="77777777" w:rsidR="009E27F4" w:rsidRDefault="009E27F4" w:rsidP="00164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648747"/>
      <w:docPartObj>
        <w:docPartGallery w:val="Page Numbers (Bottom of Page)"/>
        <w:docPartUnique/>
      </w:docPartObj>
    </w:sdtPr>
    <w:sdtContent>
      <w:p w14:paraId="0265B0FF" w14:textId="77777777" w:rsidR="00783974" w:rsidRDefault="00783974">
        <w:pPr>
          <w:pStyle w:val="Footer"/>
          <w:jc w:val="center"/>
        </w:pPr>
        <w:r>
          <w:fldChar w:fldCharType="begin"/>
        </w:r>
        <w:r>
          <w:instrText xml:space="preserve"> PAGE   \* MERGEFORMAT </w:instrText>
        </w:r>
        <w:r>
          <w:fldChar w:fldCharType="separate"/>
        </w:r>
        <w:r w:rsidR="00D0056A">
          <w:rPr>
            <w:noProof/>
          </w:rPr>
          <w:t>4</w:t>
        </w:r>
        <w:r>
          <w:rPr>
            <w:noProof/>
          </w:rPr>
          <w:fldChar w:fldCharType="end"/>
        </w:r>
      </w:p>
    </w:sdtContent>
  </w:sdt>
  <w:p w14:paraId="1243C56F" w14:textId="77777777" w:rsidR="00783974" w:rsidRDefault="00783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DBE7" w14:textId="77777777" w:rsidR="009E27F4" w:rsidRDefault="009E27F4" w:rsidP="00164940">
      <w:pPr>
        <w:spacing w:after="0" w:line="240" w:lineRule="auto"/>
      </w:pPr>
      <w:r>
        <w:separator/>
      </w:r>
    </w:p>
  </w:footnote>
  <w:footnote w:type="continuationSeparator" w:id="0">
    <w:p w14:paraId="3E908882" w14:textId="77777777" w:rsidR="009E27F4" w:rsidRDefault="009E27F4" w:rsidP="00164940">
      <w:pPr>
        <w:spacing w:after="0" w:line="240" w:lineRule="auto"/>
      </w:pPr>
      <w:r>
        <w:continuationSeparator/>
      </w:r>
    </w:p>
  </w:footnote>
  <w:footnote w:id="1">
    <w:p w14:paraId="3714B595" w14:textId="77777777" w:rsidR="00E02796" w:rsidRPr="00C552DE" w:rsidRDefault="00E02796" w:rsidP="00E02796">
      <w:pPr>
        <w:spacing w:line="360" w:lineRule="auto"/>
        <w:jc w:val="both"/>
        <w:rPr>
          <w:lang w:val="en-GB"/>
        </w:rPr>
      </w:pPr>
      <w:r w:rsidRPr="00C552DE">
        <w:rPr>
          <w:rFonts w:ascii="Arial Narrow" w:hAnsi="Arial Narrow" w:cs="Arial"/>
          <w:sz w:val="18"/>
        </w:rPr>
        <w:footnoteRef/>
      </w:r>
      <w:r w:rsidRPr="00C552DE">
        <w:rPr>
          <w:rFonts w:ascii="Arial Narrow" w:hAnsi="Arial Narrow" w:cs="Arial"/>
          <w:sz w:val="18"/>
        </w:rPr>
        <w:t xml:space="preserve"> The 6 pilot districts identified by NRS include: </w:t>
      </w:r>
      <w:proofErr w:type="spellStart"/>
      <w:r w:rsidRPr="00C552DE">
        <w:rPr>
          <w:rFonts w:ascii="Arial Narrow" w:hAnsi="Arial Narrow" w:cs="Arial"/>
          <w:sz w:val="18"/>
        </w:rPr>
        <w:t>Nsanje</w:t>
      </w:r>
      <w:proofErr w:type="spellEnd"/>
      <w:r w:rsidRPr="00C552DE">
        <w:rPr>
          <w:rFonts w:ascii="Arial Narrow" w:hAnsi="Arial Narrow" w:cs="Arial"/>
          <w:sz w:val="18"/>
        </w:rPr>
        <w:t>, Chikwawa, Phalombe, Mangochi, Zomba and Mulanje.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55251" w14:textId="77777777" w:rsidR="00783974" w:rsidRDefault="00783974">
    <w:pPr>
      <w:pStyle w:val="Header"/>
      <w:jc w:val="center"/>
    </w:pPr>
  </w:p>
  <w:p w14:paraId="53E3DD4B" w14:textId="77777777" w:rsidR="00783974" w:rsidRDefault="00783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491"/>
    <w:multiLevelType w:val="hybridMultilevel"/>
    <w:tmpl w:val="C7B61130"/>
    <w:lvl w:ilvl="0" w:tplc="C062F848">
      <w:start w:val="1"/>
      <w:numFmt w:val="lowerLetter"/>
      <w:lvlText w:val="%1."/>
      <w:lvlJc w:val="left"/>
      <w:pPr>
        <w:ind w:left="720" w:hanging="360"/>
      </w:pPr>
      <w:rPr>
        <w:rFonts w:hint="default"/>
        <w:b/>
        <w:i/>
        <w:u w:val="none"/>
      </w:rPr>
    </w:lvl>
    <w:lvl w:ilvl="1" w:tplc="9BD250FA">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06828"/>
    <w:multiLevelType w:val="hybridMultilevel"/>
    <w:tmpl w:val="F7482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18428A"/>
    <w:multiLevelType w:val="hybridMultilevel"/>
    <w:tmpl w:val="BBC4F3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B65EC"/>
    <w:multiLevelType w:val="hybridMultilevel"/>
    <w:tmpl w:val="9A54EF08"/>
    <w:lvl w:ilvl="0" w:tplc="A06E4DA2">
      <w:start w:val="1"/>
      <w:numFmt w:val="bullet"/>
      <w:lvlText w:val="•"/>
      <w:lvlJc w:val="left"/>
      <w:pPr>
        <w:tabs>
          <w:tab w:val="num" w:pos="720"/>
        </w:tabs>
        <w:ind w:left="720" w:hanging="360"/>
      </w:pPr>
      <w:rPr>
        <w:rFonts w:ascii="Arial" w:hAnsi="Arial" w:hint="default"/>
      </w:rPr>
    </w:lvl>
    <w:lvl w:ilvl="1" w:tplc="B094B1EC" w:tentative="1">
      <w:start w:val="1"/>
      <w:numFmt w:val="bullet"/>
      <w:lvlText w:val="•"/>
      <w:lvlJc w:val="left"/>
      <w:pPr>
        <w:tabs>
          <w:tab w:val="num" w:pos="1440"/>
        </w:tabs>
        <w:ind w:left="1440" w:hanging="360"/>
      </w:pPr>
      <w:rPr>
        <w:rFonts w:ascii="Arial" w:hAnsi="Arial" w:hint="default"/>
      </w:rPr>
    </w:lvl>
    <w:lvl w:ilvl="2" w:tplc="40F8E882" w:tentative="1">
      <w:start w:val="1"/>
      <w:numFmt w:val="bullet"/>
      <w:lvlText w:val="•"/>
      <w:lvlJc w:val="left"/>
      <w:pPr>
        <w:tabs>
          <w:tab w:val="num" w:pos="2160"/>
        </w:tabs>
        <w:ind w:left="2160" w:hanging="360"/>
      </w:pPr>
      <w:rPr>
        <w:rFonts w:ascii="Arial" w:hAnsi="Arial" w:hint="default"/>
      </w:rPr>
    </w:lvl>
    <w:lvl w:ilvl="3" w:tplc="452E595E" w:tentative="1">
      <w:start w:val="1"/>
      <w:numFmt w:val="bullet"/>
      <w:lvlText w:val="•"/>
      <w:lvlJc w:val="left"/>
      <w:pPr>
        <w:tabs>
          <w:tab w:val="num" w:pos="2880"/>
        </w:tabs>
        <w:ind w:left="2880" w:hanging="360"/>
      </w:pPr>
      <w:rPr>
        <w:rFonts w:ascii="Arial" w:hAnsi="Arial" w:hint="default"/>
      </w:rPr>
    </w:lvl>
    <w:lvl w:ilvl="4" w:tplc="EFE25F48" w:tentative="1">
      <w:start w:val="1"/>
      <w:numFmt w:val="bullet"/>
      <w:lvlText w:val="•"/>
      <w:lvlJc w:val="left"/>
      <w:pPr>
        <w:tabs>
          <w:tab w:val="num" w:pos="3600"/>
        </w:tabs>
        <w:ind w:left="3600" w:hanging="360"/>
      </w:pPr>
      <w:rPr>
        <w:rFonts w:ascii="Arial" w:hAnsi="Arial" w:hint="default"/>
      </w:rPr>
    </w:lvl>
    <w:lvl w:ilvl="5" w:tplc="A176B916" w:tentative="1">
      <w:start w:val="1"/>
      <w:numFmt w:val="bullet"/>
      <w:lvlText w:val="•"/>
      <w:lvlJc w:val="left"/>
      <w:pPr>
        <w:tabs>
          <w:tab w:val="num" w:pos="4320"/>
        </w:tabs>
        <w:ind w:left="4320" w:hanging="360"/>
      </w:pPr>
      <w:rPr>
        <w:rFonts w:ascii="Arial" w:hAnsi="Arial" w:hint="default"/>
      </w:rPr>
    </w:lvl>
    <w:lvl w:ilvl="6" w:tplc="138C57F6" w:tentative="1">
      <w:start w:val="1"/>
      <w:numFmt w:val="bullet"/>
      <w:lvlText w:val="•"/>
      <w:lvlJc w:val="left"/>
      <w:pPr>
        <w:tabs>
          <w:tab w:val="num" w:pos="5040"/>
        </w:tabs>
        <w:ind w:left="5040" w:hanging="360"/>
      </w:pPr>
      <w:rPr>
        <w:rFonts w:ascii="Arial" w:hAnsi="Arial" w:hint="default"/>
      </w:rPr>
    </w:lvl>
    <w:lvl w:ilvl="7" w:tplc="E794C990" w:tentative="1">
      <w:start w:val="1"/>
      <w:numFmt w:val="bullet"/>
      <w:lvlText w:val="•"/>
      <w:lvlJc w:val="left"/>
      <w:pPr>
        <w:tabs>
          <w:tab w:val="num" w:pos="5760"/>
        </w:tabs>
        <w:ind w:left="5760" w:hanging="360"/>
      </w:pPr>
      <w:rPr>
        <w:rFonts w:ascii="Arial" w:hAnsi="Arial" w:hint="default"/>
      </w:rPr>
    </w:lvl>
    <w:lvl w:ilvl="8" w:tplc="486481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3E6B4A"/>
    <w:multiLevelType w:val="hybridMultilevel"/>
    <w:tmpl w:val="A3626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6298F"/>
    <w:multiLevelType w:val="hybridMultilevel"/>
    <w:tmpl w:val="9E3A9A34"/>
    <w:lvl w:ilvl="0" w:tplc="48DEDBAE">
      <w:start w:val="1"/>
      <w:numFmt w:val="lowerLetter"/>
      <w:lvlText w:val="%1."/>
      <w:lvlJc w:val="left"/>
      <w:pPr>
        <w:ind w:left="720" w:hanging="360"/>
      </w:pPr>
      <w:rPr>
        <w:rFonts w:cs="Times New Roman"/>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87119"/>
    <w:multiLevelType w:val="hybridMultilevel"/>
    <w:tmpl w:val="3FDE9760"/>
    <w:lvl w:ilvl="0" w:tplc="3B3E27EE">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3EA3829"/>
    <w:multiLevelType w:val="hybridMultilevel"/>
    <w:tmpl w:val="66FC40C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2338A"/>
    <w:multiLevelType w:val="hybridMultilevel"/>
    <w:tmpl w:val="729C4D74"/>
    <w:lvl w:ilvl="0" w:tplc="2E283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D17496"/>
    <w:multiLevelType w:val="hybridMultilevel"/>
    <w:tmpl w:val="984AEBD6"/>
    <w:lvl w:ilvl="0" w:tplc="0409001B">
      <w:start w:val="1"/>
      <w:numFmt w:val="lowerRoman"/>
      <w:lvlText w:val="%1."/>
      <w:lvlJc w:val="righ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677D6"/>
    <w:multiLevelType w:val="multilevel"/>
    <w:tmpl w:val="AE545DE6"/>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1" w15:restartNumberingAfterBreak="0">
    <w:nsid w:val="2064428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0744CF9"/>
    <w:multiLevelType w:val="multilevel"/>
    <w:tmpl w:val="43741A16"/>
    <w:lvl w:ilvl="0">
      <w:start w:val="4"/>
      <w:numFmt w:val="decimal"/>
      <w:lvlText w:val="%1.0"/>
      <w:lvlJc w:val="left"/>
      <w:pPr>
        <w:ind w:left="360" w:hanging="360"/>
      </w:pPr>
      <w:rPr>
        <w:rFonts w:eastAsiaTheme="minorHAnsi" w:hint="default"/>
      </w:rPr>
    </w:lvl>
    <w:lvl w:ilvl="1">
      <w:start w:val="1"/>
      <w:numFmt w:val="decimal"/>
      <w:lvlText w:val="%1.%2"/>
      <w:lvlJc w:val="left"/>
      <w:pPr>
        <w:ind w:left="1440" w:hanging="72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3240" w:hanging="108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5040" w:hanging="1440"/>
      </w:pPr>
      <w:rPr>
        <w:rFonts w:eastAsiaTheme="minorHAnsi" w:hint="default"/>
      </w:rPr>
    </w:lvl>
    <w:lvl w:ilvl="6">
      <w:start w:val="1"/>
      <w:numFmt w:val="decimal"/>
      <w:lvlText w:val="%1.%2.%3.%4.%5.%6.%7"/>
      <w:lvlJc w:val="left"/>
      <w:pPr>
        <w:ind w:left="6120" w:hanging="1800"/>
      </w:pPr>
      <w:rPr>
        <w:rFonts w:eastAsiaTheme="minorHAnsi" w:hint="default"/>
      </w:rPr>
    </w:lvl>
    <w:lvl w:ilvl="7">
      <w:start w:val="1"/>
      <w:numFmt w:val="decimal"/>
      <w:lvlText w:val="%1.%2.%3.%4.%5.%6.%7.%8"/>
      <w:lvlJc w:val="left"/>
      <w:pPr>
        <w:ind w:left="6840" w:hanging="1800"/>
      </w:pPr>
      <w:rPr>
        <w:rFonts w:eastAsiaTheme="minorHAnsi" w:hint="default"/>
      </w:rPr>
    </w:lvl>
    <w:lvl w:ilvl="8">
      <w:start w:val="1"/>
      <w:numFmt w:val="decimal"/>
      <w:lvlText w:val="%1.%2.%3.%4.%5.%6.%7.%8.%9"/>
      <w:lvlJc w:val="left"/>
      <w:pPr>
        <w:ind w:left="7920" w:hanging="2160"/>
      </w:pPr>
      <w:rPr>
        <w:rFonts w:eastAsiaTheme="minorHAnsi" w:hint="default"/>
      </w:rPr>
    </w:lvl>
  </w:abstractNum>
  <w:abstractNum w:abstractNumId="13" w15:restartNumberingAfterBreak="0">
    <w:nsid w:val="20AA496B"/>
    <w:multiLevelType w:val="hybridMultilevel"/>
    <w:tmpl w:val="4B36E702"/>
    <w:lvl w:ilvl="0" w:tplc="9DA087E2">
      <w:start w:val="1"/>
      <w:numFmt w:val="lowerLetter"/>
      <w:lvlText w:val="%1."/>
      <w:lvlJc w:val="left"/>
      <w:pPr>
        <w:ind w:left="1080" w:hanging="360"/>
      </w:pPr>
      <w:rPr>
        <w:b/>
      </w:rPr>
    </w:lvl>
    <w:lvl w:ilvl="1" w:tplc="C6505E1C">
      <w:start w:val="1"/>
      <w:numFmt w:val="lowerRoman"/>
      <w:lvlText w:val="%2."/>
      <w:lvlJc w:val="right"/>
      <w:pPr>
        <w:ind w:left="180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DB4683"/>
    <w:multiLevelType w:val="hybridMultilevel"/>
    <w:tmpl w:val="9834B2E8"/>
    <w:lvl w:ilvl="0" w:tplc="04090019">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C45A1B"/>
    <w:multiLevelType w:val="hybridMultilevel"/>
    <w:tmpl w:val="3FDE9760"/>
    <w:lvl w:ilvl="0" w:tplc="3B3E27EE">
      <w:start w:val="1"/>
      <w:numFmt w:val="lowerLetter"/>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6" w15:restartNumberingAfterBreak="0">
    <w:nsid w:val="2B871805"/>
    <w:multiLevelType w:val="hybridMultilevel"/>
    <w:tmpl w:val="6ADA8E2A"/>
    <w:lvl w:ilvl="0" w:tplc="8BCED3C2">
      <w:start w:val="1"/>
      <w:numFmt w:val="lowerLetter"/>
      <w:lvlText w:val="%1."/>
      <w:lvlJc w:val="left"/>
      <w:pPr>
        <w:ind w:left="1080" w:hanging="360"/>
      </w:pPr>
      <w:rPr>
        <w:b/>
        <w:i/>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FF0B9C"/>
    <w:multiLevelType w:val="hybridMultilevel"/>
    <w:tmpl w:val="868872E2"/>
    <w:lvl w:ilvl="0" w:tplc="08090019">
      <w:start w:val="1"/>
      <w:numFmt w:val="lowerLetter"/>
      <w:lvlText w:val="%1."/>
      <w:lvlJc w:val="left"/>
      <w:pPr>
        <w:ind w:left="720" w:hanging="360"/>
      </w:pPr>
      <w:rPr>
        <w:rFonts w:cs="Times New Roman"/>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00140"/>
    <w:multiLevelType w:val="hybridMultilevel"/>
    <w:tmpl w:val="2BE8D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2701E"/>
    <w:multiLevelType w:val="hybridMultilevel"/>
    <w:tmpl w:val="D248B4D8"/>
    <w:lvl w:ilvl="0" w:tplc="3B3E27E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C5853"/>
    <w:multiLevelType w:val="hybridMultilevel"/>
    <w:tmpl w:val="822AF850"/>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A41A88"/>
    <w:multiLevelType w:val="hybridMultilevel"/>
    <w:tmpl w:val="729C4D74"/>
    <w:lvl w:ilvl="0" w:tplc="2E283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EE073C2"/>
    <w:multiLevelType w:val="hybridMultilevel"/>
    <w:tmpl w:val="729C4D74"/>
    <w:lvl w:ilvl="0" w:tplc="2E283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19313EC"/>
    <w:multiLevelType w:val="multilevel"/>
    <w:tmpl w:val="EF0427E8"/>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3477526"/>
    <w:multiLevelType w:val="multilevel"/>
    <w:tmpl w:val="AE545DE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674040CA"/>
    <w:multiLevelType w:val="hybridMultilevel"/>
    <w:tmpl w:val="A7FE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B7249"/>
    <w:multiLevelType w:val="hybridMultilevel"/>
    <w:tmpl w:val="C7B61130"/>
    <w:lvl w:ilvl="0" w:tplc="C062F848">
      <w:start w:val="1"/>
      <w:numFmt w:val="lowerLetter"/>
      <w:lvlText w:val="%1."/>
      <w:lvlJc w:val="left"/>
      <w:pPr>
        <w:ind w:left="720" w:hanging="360"/>
      </w:pPr>
      <w:rPr>
        <w:rFonts w:hint="default"/>
        <w:b/>
        <w:i/>
        <w:u w:val="none"/>
      </w:rPr>
    </w:lvl>
    <w:lvl w:ilvl="1" w:tplc="9BD250FA">
      <w:start w:val="1"/>
      <w:numFmt w:val="lowerRoman"/>
      <w:lvlText w:val="%2."/>
      <w:lvlJc w:val="righ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43DE4"/>
    <w:multiLevelType w:val="hybridMultilevel"/>
    <w:tmpl w:val="38F69ADA"/>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E0C0848"/>
    <w:multiLevelType w:val="hybridMultilevel"/>
    <w:tmpl w:val="902EB230"/>
    <w:lvl w:ilvl="0" w:tplc="3B3E27EE">
      <w:start w:val="1"/>
      <w:numFmt w:val="lowerLetter"/>
      <w:lvlText w:val="%1."/>
      <w:lvlJc w:val="left"/>
      <w:pPr>
        <w:ind w:left="720" w:hanging="360"/>
      </w:pPr>
      <w:rPr>
        <w:b/>
      </w:rPr>
    </w:lvl>
    <w:lvl w:ilvl="1" w:tplc="2E283B8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A21EB"/>
    <w:multiLevelType w:val="hybridMultilevel"/>
    <w:tmpl w:val="A3626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E6179D"/>
    <w:multiLevelType w:val="hybridMultilevel"/>
    <w:tmpl w:val="2DAEBF6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567802"/>
    <w:multiLevelType w:val="hybridMultilevel"/>
    <w:tmpl w:val="8F0064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63557"/>
    <w:multiLevelType w:val="hybridMultilevel"/>
    <w:tmpl w:val="729C4D74"/>
    <w:lvl w:ilvl="0" w:tplc="2E283B8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402874381">
    <w:abstractNumId w:val="24"/>
  </w:num>
  <w:num w:numId="2" w16cid:durableId="535385772">
    <w:abstractNumId w:val="12"/>
  </w:num>
  <w:num w:numId="3" w16cid:durableId="2079742403">
    <w:abstractNumId w:val="0"/>
  </w:num>
  <w:num w:numId="4" w16cid:durableId="1817063271">
    <w:abstractNumId w:val="17"/>
  </w:num>
  <w:num w:numId="5" w16cid:durableId="399715292">
    <w:abstractNumId w:val="5"/>
  </w:num>
  <w:num w:numId="6" w16cid:durableId="402677733">
    <w:abstractNumId w:val="26"/>
  </w:num>
  <w:num w:numId="7" w16cid:durableId="1323268652">
    <w:abstractNumId w:val="1"/>
  </w:num>
  <w:num w:numId="8" w16cid:durableId="823280469">
    <w:abstractNumId w:val="19"/>
  </w:num>
  <w:num w:numId="9" w16cid:durableId="1075591090">
    <w:abstractNumId w:val="10"/>
  </w:num>
  <w:num w:numId="10" w16cid:durableId="1459451158">
    <w:abstractNumId w:val="9"/>
  </w:num>
  <w:num w:numId="11" w16cid:durableId="1712266007">
    <w:abstractNumId w:val="32"/>
  </w:num>
  <w:num w:numId="12" w16cid:durableId="1093278741">
    <w:abstractNumId w:val="13"/>
  </w:num>
  <w:num w:numId="13" w16cid:durableId="319189585">
    <w:abstractNumId w:val="21"/>
  </w:num>
  <w:num w:numId="14" w16cid:durableId="604116731">
    <w:abstractNumId w:val="29"/>
  </w:num>
  <w:num w:numId="15" w16cid:durableId="1844514724">
    <w:abstractNumId w:val="22"/>
  </w:num>
  <w:num w:numId="16" w16cid:durableId="2015649579">
    <w:abstractNumId w:val="8"/>
  </w:num>
  <w:num w:numId="17" w16cid:durableId="81411387">
    <w:abstractNumId w:val="4"/>
  </w:num>
  <w:num w:numId="18" w16cid:durableId="669217208">
    <w:abstractNumId w:val="3"/>
  </w:num>
  <w:num w:numId="19" w16cid:durableId="2093116412">
    <w:abstractNumId w:val="16"/>
  </w:num>
  <w:num w:numId="20" w16cid:durableId="905721642">
    <w:abstractNumId w:val="2"/>
  </w:num>
  <w:num w:numId="21" w16cid:durableId="905577579">
    <w:abstractNumId w:val="31"/>
  </w:num>
  <w:num w:numId="22" w16cid:durableId="130371240">
    <w:abstractNumId w:val="20"/>
  </w:num>
  <w:num w:numId="23" w16cid:durableId="861093473">
    <w:abstractNumId w:val="14"/>
  </w:num>
  <w:num w:numId="24" w16cid:durableId="1111709996">
    <w:abstractNumId w:val="18"/>
  </w:num>
  <w:num w:numId="25" w16cid:durableId="1254129048">
    <w:abstractNumId w:val="23"/>
  </w:num>
  <w:num w:numId="26" w16cid:durableId="1325279816">
    <w:abstractNumId w:val="27"/>
  </w:num>
  <w:num w:numId="27" w16cid:durableId="2034959448">
    <w:abstractNumId w:val="11"/>
  </w:num>
  <w:num w:numId="28" w16cid:durableId="1596473877">
    <w:abstractNumId w:val="15"/>
  </w:num>
  <w:num w:numId="29" w16cid:durableId="273437734">
    <w:abstractNumId w:val="28"/>
  </w:num>
  <w:num w:numId="30" w16cid:durableId="1087733307">
    <w:abstractNumId w:val="6"/>
  </w:num>
  <w:num w:numId="31" w16cid:durableId="648479255">
    <w:abstractNumId w:val="7"/>
  </w:num>
  <w:num w:numId="32" w16cid:durableId="1453598962">
    <w:abstractNumId w:val="25"/>
  </w:num>
  <w:num w:numId="33" w16cid:durableId="541330420">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12"/>
    <w:rsid w:val="00014BEA"/>
    <w:rsid w:val="0001756F"/>
    <w:rsid w:val="00020BE0"/>
    <w:rsid w:val="00025CF3"/>
    <w:rsid w:val="00026931"/>
    <w:rsid w:val="00027552"/>
    <w:rsid w:val="00031C31"/>
    <w:rsid w:val="00032136"/>
    <w:rsid w:val="000372B7"/>
    <w:rsid w:val="000373D7"/>
    <w:rsid w:val="00041303"/>
    <w:rsid w:val="00043466"/>
    <w:rsid w:val="00044CD0"/>
    <w:rsid w:val="00046A29"/>
    <w:rsid w:val="00061FC1"/>
    <w:rsid w:val="00066C84"/>
    <w:rsid w:val="000724E0"/>
    <w:rsid w:val="0007584E"/>
    <w:rsid w:val="00081AFB"/>
    <w:rsid w:val="00083774"/>
    <w:rsid w:val="00084F42"/>
    <w:rsid w:val="00085D1A"/>
    <w:rsid w:val="000902A0"/>
    <w:rsid w:val="00095727"/>
    <w:rsid w:val="000A21F4"/>
    <w:rsid w:val="000A3AF9"/>
    <w:rsid w:val="000A5A7C"/>
    <w:rsid w:val="000B056E"/>
    <w:rsid w:val="000C0FC6"/>
    <w:rsid w:val="000C71F2"/>
    <w:rsid w:val="000D0732"/>
    <w:rsid w:val="000D155D"/>
    <w:rsid w:val="000D2E0B"/>
    <w:rsid w:val="000F168E"/>
    <w:rsid w:val="000F37EF"/>
    <w:rsid w:val="000F7774"/>
    <w:rsid w:val="00100598"/>
    <w:rsid w:val="0010173C"/>
    <w:rsid w:val="00101B77"/>
    <w:rsid w:val="00103DFB"/>
    <w:rsid w:val="0010525D"/>
    <w:rsid w:val="00106DCF"/>
    <w:rsid w:val="00110750"/>
    <w:rsid w:val="00110F25"/>
    <w:rsid w:val="00120F7E"/>
    <w:rsid w:val="001210E2"/>
    <w:rsid w:val="0012298C"/>
    <w:rsid w:val="0012643D"/>
    <w:rsid w:val="001267A4"/>
    <w:rsid w:val="00140718"/>
    <w:rsid w:val="00141BED"/>
    <w:rsid w:val="00143060"/>
    <w:rsid w:val="0014410E"/>
    <w:rsid w:val="00146255"/>
    <w:rsid w:val="00156CB0"/>
    <w:rsid w:val="00163FE1"/>
    <w:rsid w:val="00164940"/>
    <w:rsid w:val="00167F35"/>
    <w:rsid w:val="001712AD"/>
    <w:rsid w:val="00172D0F"/>
    <w:rsid w:val="00176241"/>
    <w:rsid w:val="00176CC4"/>
    <w:rsid w:val="00177606"/>
    <w:rsid w:val="00181A3C"/>
    <w:rsid w:val="0018519F"/>
    <w:rsid w:val="00187000"/>
    <w:rsid w:val="00197B98"/>
    <w:rsid w:val="001A140F"/>
    <w:rsid w:val="001A142A"/>
    <w:rsid w:val="001A2BA5"/>
    <w:rsid w:val="001A7185"/>
    <w:rsid w:val="001C0DC1"/>
    <w:rsid w:val="001D1BB0"/>
    <w:rsid w:val="001D620F"/>
    <w:rsid w:val="001F02FF"/>
    <w:rsid w:val="001F66F3"/>
    <w:rsid w:val="0020393F"/>
    <w:rsid w:val="00207D6D"/>
    <w:rsid w:val="00207DE0"/>
    <w:rsid w:val="00221670"/>
    <w:rsid w:val="00221CEC"/>
    <w:rsid w:val="00233BEE"/>
    <w:rsid w:val="00243179"/>
    <w:rsid w:val="002512AB"/>
    <w:rsid w:val="00254D0E"/>
    <w:rsid w:val="00254EDF"/>
    <w:rsid w:val="00257A21"/>
    <w:rsid w:val="002639D3"/>
    <w:rsid w:val="0026651D"/>
    <w:rsid w:val="00270E38"/>
    <w:rsid w:val="00280870"/>
    <w:rsid w:val="00282E51"/>
    <w:rsid w:val="00283427"/>
    <w:rsid w:val="002860F9"/>
    <w:rsid w:val="00293BAF"/>
    <w:rsid w:val="00296CCA"/>
    <w:rsid w:val="002A078B"/>
    <w:rsid w:val="002B27BA"/>
    <w:rsid w:val="002B5D64"/>
    <w:rsid w:val="002D4F4E"/>
    <w:rsid w:val="002E30BB"/>
    <w:rsid w:val="002E7C54"/>
    <w:rsid w:val="002F3FDE"/>
    <w:rsid w:val="0030201C"/>
    <w:rsid w:val="003031C9"/>
    <w:rsid w:val="0030379A"/>
    <w:rsid w:val="00310968"/>
    <w:rsid w:val="00311BB9"/>
    <w:rsid w:val="003125DA"/>
    <w:rsid w:val="00320239"/>
    <w:rsid w:val="003236A5"/>
    <w:rsid w:val="003329C9"/>
    <w:rsid w:val="003400B6"/>
    <w:rsid w:val="0034013B"/>
    <w:rsid w:val="0034716D"/>
    <w:rsid w:val="0035050B"/>
    <w:rsid w:val="00350908"/>
    <w:rsid w:val="003510A9"/>
    <w:rsid w:val="00352C11"/>
    <w:rsid w:val="00353995"/>
    <w:rsid w:val="00370B11"/>
    <w:rsid w:val="00374AE4"/>
    <w:rsid w:val="00381043"/>
    <w:rsid w:val="00381BC7"/>
    <w:rsid w:val="003820BB"/>
    <w:rsid w:val="00383319"/>
    <w:rsid w:val="003840BE"/>
    <w:rsid w:val="00392038"/>
    <w:rsid w:val="00395E81"/>
    <w:rsid w:val="0039662D"/>
    <w:rsid w:val="003A0E97"/>
    <w:rsid w:val="003A5B1D"/>
    <w:rsid w:val="003A6C13"/>
    <w:rsid w:val="003B482D"/>
    <w:rsid w:val="003C1B40"/>
    <w:rsid w:val="003D194F"/>
    <w:rsid w:val="003D372B"/>
    <w:rsid w:val="003D6D9C"/>
    <w:rsid w:val="003E204D"/>
    <w:rsid w:val="003E3783"/>
    <w:rsid w:val="00402D20"/>
    <w:rsid w:val="00404128"/>
    <w:rsid w:val="00410BC9"/>
    <w:rsid w:val="00414CD6"/>
    <w:rsid w:val="0041652D"/>
    <w:rsid w:val="0042315D"/>
    <w:rsid w:val="00435319"/>
    <w:rsid w:val="004403E9"/>
    <w:rsid w:val="004446FD"/>
    <w:rsid w:val="00447D53"/>
    <w:rsid w:val="00451CFB"/>
    <w:rsid w:val="0045257A"/>
    <w:rsid w:val="00466844"/>
    <w:rsid w:val="00482049"/>
    <w:rsid w:val="004831B6"/>
    <w:rsid w:val="00483DBF"/>
    <w:rsid w:val="00487D7B"/>
    <w:rsid w:val="004907B2"/>
    <w:rsid w:val="00492F7A"/>
    <w:rsid w:val="004951F0"/>
    <w:rsid w:val="00497C91"/>
    <w:rsid w:val="004A4553"/>
    <w:rsid w:val="004A6F41"/>
    <w:rsid w:val="004B1848"/>
    <w:rsid w:val="004B35F1"/>
    <w:rsid w:val="004C2CE0"/>
    <w:rsid w:val="004C4502"/>
    <w:rsid w:val="004C77FC"/>
    <w:rsid w:val="004D2622"/>
    <w:rsid w:val="004D4435"/>
    <w:rsid w:val="004D7B3E"/>
    <w:rsid w:val="004E5811"/>
    <w:rsid w:val="004F1509"/>
    <w:rsid w:val="004F337D"/>
    <w:rsid w:val="004F3BA6"/>
    <w:rsid w:val="00504FE0"/>
    <w:rsid w:val="005133BA"/>
    <w:rsid w:val="00513CF6"/>
    <w:rsid w:val="00513FBC"/>
    <w:rsid w:val="0052680E"/>
    <w:rsid w:val="005278DF"/>
    <w:rsid w:val="0053086F"/>
    <w:rsid w:val="00531D5C"/>
    <w:rsid w:val="00537037"/>
    <w:rsid w:val="0053752F"/>
    <w:rsid w:val="00543FDA"/>
    <w:rsid w:val="005562A4"/>
    <w:rsid w:val="00563650"/>
    <w:rsid w:val="0057065C"/>
    <w:rsid w:val="0057154E"/>
    <w:rsid w:val="00571895"/>
    <w:rsid w:val="00571B00"/>
    <w:rsid w:val="00581E5C"/>
    <w:rsid w:val="005829F1"/>
    <w:rsid w:val="00584B24"/>
    <w:rsid w:val="00592674"/>
    <w:rsid w:val="00593B98"/>
    <w:rsid w:val="0059474E"/>
    <w:rsid w:val="005A0FC4"/>
    <w:rsid w:val="005A3722"/>
    <w:rsid w:val="005B00AA"/>
    <w:rsid w:val="005B360D"/>
    <w:rsid w:val="005B702D"/>
    <w:rsid w:val="005C22C6"/>
    <w:rsid w:val="005C48ED"/>
    <w:rsid w:val="005E3914"/>
    <w:rsid w:val="005E50C6"/>
    <w:rsid w:val="005F1BA3"/>
    <w:rsid w:val="005F2183"/>
    <w:rsid w:val="005F2F03"/>
    <w:rsid w:val="005F2F76"/>
    <w:rsid w:val="005F64E2"/>
    <w:rsid w:val="00600095"/>
    <w:rsid w:val="006040E8"/>
    <w:rsid w:val="006069E7"/>
    <w:rsid w:val="00606A75"/>
    <w:rsid w:val="00607AB4"/>
    <w:rsid w:val="0061314E"/>
    <w:rsid w:val="00614B1B"/>
    <w:rsid w:val="0061672D"/>
    <w:rsid w:val="00617A71"/>
    <w:rsid w:val="00622AF7"/>
    <w:rsid w:val="006341D8"/>
    <w:rsid w:val="00640D1F"/>
    <w:rsid w:val="0064356C"/>
    <w:rsid w:val="00646698"/>
    <w:rsid w:val="006505B4"/>
    <w:rsid w:val="00655497"/>
    <w:rsid w:val="0067319B"/>
    <w:rsid w:val="006749F5"/>
    <w:rsid w:val="00677FD5"/>
    <w:rsid w:val="0068245F"/>
    <w:rsid w:val="00686292"/>
    <w:rsid w:val="00690AEE"/>
    <w:rsid w:val="006A256D"/>
    <w:rsid w:val="006A3484"/>
    <w:rsid w:val="006A4896"/>
    <w:rsid w:val="006B0B03"/>
    <w:rsid w:val="006B4B2A"/>
    <w:rsid w:val="006B536B"/>
    <w:rsid w:val="006B68B8"/>
    <w:rsid w:val="006C0D29"/>
    <w:rsid w:val="006C1DD1"/>
    <w:rsid w:val="006C6D90"/>
    <w:rsid w:val="006D400E"/>
    <w:rsid w:val="006D479A"/>
    <w:rsid w:val="006D6F70"/>
    <w:rsid w:val="006E6769"/>
    <w:rsid w:val="006E6FC8"/>
    <w:rsid w:val="006F2C5E"/>
    <w:rsid w:val="006F32B2"/>
    <w:rsid w:val="006F36DD"/>
    <w:rsid w:val="006F4867"/>
    <w:rsid w:val="006F4FE7"/>
    <w:rsid w:val="006F6114"/>
    <w:rsid w:val="006F6537"/>
    <w:rsid w:val="006F69B3"/>
    <w:rsid w:val="006F70F4"/>
    <w:rsid w:val="00703AA8"/>
    <w:rsid w:val="00704FFD"/>
    <w:rsid w:val="00706789"/>
    <w:rsid w:val="0071707D"/>
    <w:rsid w:val="00722EB2"/>
    <w:rsid w:val="00723DA3"/>
    <w:rsid w:val="007307D1"/>
    <w:rsid w:val="007341AB"/>
    <w:rsid w:val="00734F2D"/>
    <w:rsid w:val="0073734E"/>
    <w:rsid w:val="00745A3D"/>
    <w:rsid w:val="00756878"/>
    <w:rsid w:val="00756B3C"/>
    <w:rsid w:val="00761BF8"/>
    <w:rsid w:val="00773858"/>
    <w:rsid w:val="0077462C"/>
    <w:rsid w:val="00776A9A"/>
    <w:rsid w:val="00783974"/>
    <w:rsid w:val="0078760D"/>
    <w:rsid w:val="00792963"/>
    <w:rsid w:val="00793028"/>
    <w:rsid w:val="00793CA3"/>
    <w:rsid w:val="0079559F"/>
    <w:rsid w:val="007A11B5"/>
    <w:rsid w:val="007A139B"/>
    <w:rsid w:val="007B6EDC"/>
    <w:rsid w:val="007C0888"/>
    <w:rsid w:val="007D0844"/>
    <w:rsid w:val="007D63EC"/>
    <w:rsid w:val="007E0271"/>
    <w:rsid w:val="007E14AD"/>
    <w:rsid w:val="007E27CC"/>
    <w:rsid w:val="007F067A"/>
    <w:rsid w:val="007F4C3A"/>
    <w:rsid w:val="007F5C38"/>
    <w:rsid w:val="007F6AC0"/>
    <w:rsid w:val="007F7189"/>
    <w:rsid w:val="00801F92"/>
    <w:rsid w:val="00803E8E"/>
    <w:rsid w:val="00812220"/>
    <w:rsid w:val="0081527B"/>
    <w:rsid w:val="0081722D"/>
    <w:rsid w:val="00817619"/>
    <w:rsid w:val="00817BA1"/>
    <w:rsid w:val="008209B9"/>
    <w:rsid w:val="00823095"/>
    <w:rsid w:val="00827135"/>
    <w:rsid w:val="00836002"/>
    <w:rsid w:val="0084344B"/>
    <w:rsid w:val="00851F34"/>
    <w:rsid w:val="00851FB7"/>
    <w:rsid w:val="008528A8"/>
    <w:rsid w:val="00853081"/>
    <w:rsid w:val="00853515"/>
    <w:rsid w:val="00855912"/>
    <w:rsid w:val="008738B4"/>
    <w:rsid w:val="0088495D"/>
    <w:rsid w:val="00885C19"/>
    <w:rsid w:val="008A00C4"/>
    <w:rsid w:val="008A2BA2"/>
    <w:rsid w:val="008A3D1F"/>
    <w:rsid w:val="008A4F42"/>
    <w:rsid w:val="008B34C9"/>
    <w:rsid w:val="008B5EE4"/>
    <w:rsid w:val="008C2D49"/>
    <w:rsid w:val="008C5D66"/>
    <w:rsid w:val="008C6DF9"/>
    <w:rsid w:val="008C71E5"/>
    <w:rsid w:val="008C7227"/>
    <w:rsid w:val="008D22AB"/>
    <w:rsid w:val="008D2539"/>
    <w:rsid w:val="008D709F"/>
    <w:rsid w:val="008E21D3"/>
    <w:rsid w:val="008E2794"/>
    <w:rsid w:val="008E5012"/>
    <w:rsid w:val="008F6C00"/>
    <w:rsid w:val="00903DB6"/>
    <w:rsid w:val="00905656"/>
    <w:rsid w:val="00910DAE"/>
    <w:rsid w:val="00915166"/>
    <w:rsid w:val="00921D6D"/>
    <w:rsid w:val="00923FF3"/>
    <w:rsid w:val="0092677A"/>
    <w:rsid w:val="009300E1"/>
    <w:rsid w:val="00936799"/>
    <w:rsid w:val="009424D7"/>
    <w:rsid w:val="00952CF6"/>
    <w:rsid w:val="0095629C"/>
    <w:rsid w:val="00967486"/>
    <w:rsid w:val="00972FC5"/>
    <w:rsid w:val="009741A6"/>
    <w:rsid w:val="009813EE"/>
    <w:rsid w:val="00984A6B"/>
    <w:rsid w:val="009A2DBD"/>
    <w:rsid w:val="009A5102"/>
    <w:rsid w:val="009B61F9"/>
    <w:rsid w:val="009B6743"/>
    <w:rsid w:val="009B76ED"/>
    <w:rsid w:val="009C3122"/>
    <w:rsid w:val="009D5310"/>
    <w:rsid w:val="009D5CE9"/>
    <w:rsid w:val="009D6B0C"/>
    <w:rsid w:val="009E27F4"/>
    <w:rsid w:val="009E3CCB"/>
    <w:rsid w:val="009E3F24"/>
    <w:rsid w:val="009E712D"/>
    <w:rsid w:val="009E71F1"/>
    <w:rsid w:val="009F181C"/>
    <w:rsid w:val="009F29BC"/>
    <w:rsid w:val="009F53A4"/>
    <w:rsid w:val="00A024B3"/>
    <w:rsid w:val="00A0437F"/>
    <w:rsid w:val="00A17A6C"/>
    <w:rsid w:val="00A2071A"/>
    <w:rsid w:val="00A20A86"/>
    <w:rsid w:val="00A2224C"/>
    <w:rsid w:val="00A41783"/>
    <w:rsid w:val="00A42658"/>
    <w:rsid w:val="00A47DD7"/>
    <w:rsid w:val="00A5048C"/>
    <w:rsid w:val="00A57277"/>
    <w:rsid w:val="00A60CD5"/>
    <w:rsid w:val="00A6119A"/>
    <w:rsid w:val="00A67060"/>
    <w:rsid w:val="00A72A14"/>
    <w:rsid w:val="00A73655"/>
    <w:rsid w:val="00A75CA7"/>
    <w:rsid w:val="00A83EA6"/>
    <w:rsid w:val="00A8566B"/>
    <w:rsid w:val="00A85775"/>
    <w:rsid w:val="00A95A3E"/>
    <w:rsid w:val="00A96C91"/>
    <w:rsid w:val="00AA143D"/>
    <w:rsid w:val="00AA7B80"/>
    <w:rsid w:val="00AA7C93"/>
    <w:rsid w:val="00AB6D0D"/>
    <w:rsid w:val="00AC2447"/>
    <w:rsid w:val="00AC2833"/>
    <w:rsid w:val="00AC5809"/>
    <w:rsid w:val="00AD425A"/>
    <w:rsid w:val="00AE138D"/>
    <w:rsid w:val="00B00C4D"/>
    <w:rsid w:val="00B0646A"/>
    <w:rsid w:val="00B114FA"/>
    <w:rsid w:val="00B21F17"/>
    <w:rsid w:val="00B228EB"/>
    <w:rsid w:val="00B25D5B"/>
    <w:rsid w:val="00B2707F"/>
    <w:rsid w:val="00B40F57"/>
    <w:rsid w:val="00B42568"/>
    <w:rsid w:val="00B50F61"/>
    <w:rsid w:val="00B52374"/>
    <w:rsid w:val="00B67987"/>
    <w:rsid w:val="00B72731"/>
    <w:rsid w:val="00B75993"/>
    <w:rsid w:val="00B77689"/>
    <w:rsid w:val="00B8049D"/>
    <w:rsid w:val="00B827DA"/>
    <w:rsid w:val="00B82CA3"/>
    <w:rsid w:val="00B84C3F"/>
    <w:rsid w:val="00B90C2D"/>
    <w:rsid w:val="00B926BD"/>
    <w:rsid w:val="00BB39C6"/>
    <w:rsid w:val="00BB61BA"/>
    <w:rsid w:val="00BC2B1E"/>
    <w:rsid w:val="00BC5327"/>
    <w:rsid w:val="00BC6CCA"/>
    <w:rsid w:val="00BD32D7"/>
    <w:rsid w:val="00BD6341"/>
    <w:rsid w:val="00BD7C62"/>
    <w:rsid w:val="00BE0592"/>
    <w:rsid w:val="00BE1FCC"/>
    <w:rsid w:val="00BE2792"/>
    <w:rsid w:val="00BE47BE"/>
    <w:rsid w:val="00BE4ED9"/>
    <w:rsid w:val="00BE5DA8"/>
    <w:rsid w:val="00BF4056"/>
    <w:rsid w:val="00BF4F64"/>
    <w:rsid w:val="00BF50B2"/>
    <w:rsid w:val="00BF7D4E"/>
    <w:rsid w:val="00C05905"/>
    <w:rsid w:val="00C06DFC"/>
    <w:rsid w:val="00C11EF1"/>
    <w:rsid w:val="00C22B60"/>
    <w:rsid w:val="00C25527"/>
    <w:rsid w:val="00C256AC"/>
    <w:rsid w:val="00C26337"/>
    <w:rsid w:val="00C26B36"/>
    <w:rsid w:val="00C275A8"/>
    <w:rsid w:val="00C27A88"/>
    <w:rsid w:val="00C346DD"/>
    <w:rsid w:val="00C35746"/>
    <w:rsid w:val="00C36014"/>
    <w:rsid w:val="00C371DB"/>
    <w:rsid w:val="00C37C72"/>
    <w:rsid w:val="00C45D6F"/>
    <w:rsid w:val="00C478F5"/>
    <w:rsid w:val="00C50C6F"/>
    <w:rsid w:val="00C51829"/>
    <w:rsid w:val="00C67A08"/>
    <w:rsid w:val="00C76A7B"/>
    <w:rsid w:val="00C855C6"/>
    <w:rsid w:val="00C91CAF"/>
    <w:rsid w:val="00C92657"/>
    <w:rsid w:val="00C9513C"/>
    <w:rsid w:val="00CA6D7E"/>
    <w:rsid w:val="00CB05B4"/>
    <w:rsid w:val="00CB07B3"/>
    <w:rsid w:val="00CB2239"/>
    <w:rsid w:val="00CB24FC"/>
    <w:rsid w:val="00CB2AEA"/>
    <w:rsid w:val="00CB2EB2"/>
    <w:rsid w:val="00CB5F66"/>
    <w:rsid w:val="00CD2136"/>
    <w:rsid w:val="00CD30A7"/>
    <w:rsid w:val="00CE0A7C"/>
    <w:rsid w:val="00CE16A1"/>
    <w:rsid w:val="00CE763D"/>
    <w:rsid w:val="00CF13C9"/>
    <w:rsid w:val="00CF41D1"/>
    <w:rsid w:val="00D0056A"/>
    <w:rsid w:val="00D06AE3"/>
    <w:rsid w:val="00D30550"/>
    <w:rsid w:val="00D361B4"/>
    <w:rsid w:val="00D3744D"/>
    <w:rsid w:val="00D3779F"/>
    <w:rsid w:val="00D413CA"/>
    <w:rsid w:val="00D509E8"/>
    <w:rsid w:val="00D54657"/>
    <w:rsid w:val="00D76FFD"/>
    <w:rsid w:val="00D844DD"/>
    <w:rsid w:val="00D907FF"/>
    <w:rsid w:val="00D940EF"/>
    <w:rsid w:val="00D96D8C"/>
    <w:rsid w:val="00DA0C6D"/>
    <w:rsid w:val="00DA55BD"/>
    <w:rsid w:val="00DD01A3"/>
    <w:rsid w:val="00DD11FE"/>
    <w:rsid w:val="00DD157D"/>
    <w:rsid w:val="00DD650A"/>
    <w:rsid w:val="00DE1624"/>
    <w:rsid w:val="00DE76E4"/>
    <w:rsid w:val="00DF01C9"/>
    <w:rsid w:val="00DF551A"/>
    <w:rsid w:val="00E014E9"/>
    <w:rsid w:val="00E02796"/>
    <w:rsid w:val="00E06827"/>
    <w:rsid w:val="00E0689A"/>
    <w:rsid w:val="00E07F39"/>
    <w:rsid w:val="00E161D6"/>
    <w:rsid w:val="00E22312"/>
    <w:rsid w:val="00E334AA"/>
    <w:rsid w:val="00E44177"/>
    <w:rsid w:val="00E537E4"/>
    <w:rsid w:val="00E67BC2"/>
    <w:rsid w:val="00E742AE"/>
    <w:rsid w:val="00E75B02"/>
    <w:rsid w:val="00E82B98"/>
    <w:rsid w:val="00E869EA"/>
    <w:rsid w:val="00E86F5F"/>
    <w:rsid w:val="00E956C2"/>
    <w:rsid w:val="00E9773B"/>
    <w:rsid w:val="00E97E7D"/>
    <w:rsid w:val="00EA0C47"/>
    <w:rsid w:val="00EA24AB"/>
    <w:rsid w:val="00EA357B"/>
    <w:rsid w:val="00EA5424"/>
    <w:rsid w:val="00EB1712"/>
    <w:rsid w:val="00EC0FD1"/>
    <w:rsid w:val="00EC13D4"/>
    <w:rsid w:val="00EC1C42"/>
    <w:rsid w:val="00ED3D06"/>
    <w:rsid w:val="00EE2C5A"/>
    <w:rsid w:val="00EE39E9"/>
    <w:rsid w:val="00EE5C0F"/>
    <w:rsid w:val="00EE7913"/>
    <w:rsid w:val="00EF0AE1"/>
    <w:rsid w:val="00EF40F3"/>
    <w:rsid w:val="00EF75AB"/>
    <w:rsid w:val="00F03243"/>
    <w:rsid w:val="00F127D4"/>
    <w:rsid w:val="00F22D84"/>
    <w:rsid w:val="00F2361D"/>
    <w:rsid w:val="00F27AD2"/>
    <w:rsid w:val="00F34D75"/>
    <w:rsid w:val="00F40036"/>
    <w:rsid w:val="00F46443"/>
    <w:rsid w:val="00F4759B"/>
    <w:rsid w:val="00F549B3"/>
    <w:rsid w:val="00F65892"/>
    <w:rsid w:val="00F73FA1"/>
    <w:rsid w:val="00F94379"/>
    <w:rsid w:val="00FA3108"/>
    <w:rsid w:val="00FA6446"/>
    <w:rsid w:val="00FB482B"/>
    <w:rsid w:val="00FB5AC7"/>
    <w:rsid w:val="00FC32BA"/>
    <w:rsid w:val="00FC38B4"/>
    <w:rsid w:val="00FC555D"/>
    <w:rsid w:val="00FC7688"/>
    <w:rsid w:val="00FD59B2"/>
    <w:rsid w:val="00FE1640"/>
    <w:rsid w:val="00FE2396"/>
    <w:rsid w:val="00FF4BD0"/>
    <w:rsid w:val="00FF6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4368"/>
  <w15:docId w15:val="{E7CE1E13-4B59-4217-99C6-1DE6543A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98C"/>
  </w:style>
  <w:style w:type="paragraph" w:styleId="Heading1">
    <w:name w:val="heading 1"/>
    <w:basedOn w:val="Normal"/>
    <w:next w:val="Normal"/>
    <w:link w:val="Heading1Char"/>
    <w:uiPriority w:val="9"/>
    <w:qFormat/>
    <w:rsid w:val="00581E5C"/>
    <w:pPr>
      <w:keepNext/>
      <w:keepLines/>
      <w:numPr>
        <w:numId w:val="27"/>
      </w:numPr>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81E5C"/>
    <w:pPr>
      <w:keepNext/>
      <w:keepLines/>
      <w:numPr>
        <w:ilvl w:val="1"/>
        <w:numId w:val="27"/>
      </w:numPr>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81E5C"/>
    <w:pPr>
      <w:keepNext/>
      <w:keepLines/>
      <w:numPr>
        <w:ilvl w:val="2"/>
        <w:numId w:val="27"/>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81E5C"/>
    <w:pPr>
      <w:keepNext/>
      <w:keepLines/>
      <w:numPr>
        <w:ilvl w:val="3"/>
        <w:numId w:val="27"/>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81E5C"/>
    <w:pPr>
      <w:keepNext/>
      <w:keepLines/>
      <w:numPr>
        <w:ilvl w:val="4"/>
        <w:numId w:val="27"/>
      </w:numPr>
      <w:spacing w:before="40" w:after="0" w:line="259" w:lineRule="auto"/>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81E5C"/>
    <w:pPr>
      <w:keepNext/>
      <w:keepLines/>
      <w:numPr>
        <w:ilvl w:val="5"/>
        <w:numId w:val="27"/>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81E5C"/>
    <w:pPr>
      <w:keepNext/>
      <w:keepLines/>
      <w:numPr>
        <w:ilvl w:val="6"/>
        <w:numId w:val="27"/>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81E5C"/>
    <w:pPr>
      <w:keepNext/>
      <w:keepLines/>
      <w:numPr>
        <w:ilvl w:val="7"/>
        <w:numId w:val="27"/>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81E5C"/>
    <w:pPr>
      <w:keepNext/>
      <w:keepLines/>
      <w:numPr>
        <w:ilvl w:val="8"/>
        <w:numId w:val="27"/>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698"/>
    <w:pPr>
      <w:ind w:left="720"/>
      <w:contextualSpacing/>
    </w:pPr>
  </w:style>
  <w:style w:type="paragraph" w:styleId="BalloonText">
    <w:name w:val="Balloon Text"/>
    <w:basedOn w:val="Normal"/>
    <w:link w:val="BalloonTextChar"/>
    <w:uiPriority w:val="99"/>
    <w:semiHidden/>
    <w:unhideWhenUsed/>
    <w:rsid w:val="006F3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6DD"/>
    <w:rPr>
      <w:rFonts w:ascii="Tahoma" w:hAnsi="Tahoma" w:cs="Tahoma"/>
      <w:sz w:val="16"/>
      <w:szCs w:val="16"/>
    </w:rPr>
  </w:style>
  <w:style w:type="table" w:customStyle="1" w:styleId="TableGrid1">
    <w:name w:val="Table Grid1"/>
    <w:basedOn w:val="TableNormal"/>
    <w:next w:val="TableGrid"/>
    <w:uiPriority w:val="39"/>
    <w:rsid w:val="00EC1C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1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28EB"/>
    <w:rPr>
      <w:sz w:val="16"/>
      <w:szCs w:val="16"/>
    </w:rPr>
  </w:style>
  <w:style w:type="paragraph" w:styleId="CommentText">
    <w:name w:val="annotation text"/>
    <w:basedOn w:val="Normal"/>
    <w:link w:val="CommentTextChar"/>
    <w:uiPriority w:val="99"/>
    <w:semiHidden/>
    <w:unhideWhenUsed/>
    <w:rsid w:val="00B228EB"/>
    <w:pPr>
      <w:spacing w:line="240" w:lineRule="auto"/>
    </w:pPr>
    <w:rPr>
      <w:sz w:val="20"/>
      <w:szCs w:val="20"/>
    </w:rPr>
  </w:style>
  <w:style w:type="character" w:customStyle="1" w:styleId="CommentTextChar">
    <w:name w:val="Comment Text Char"/>
    <w:basedOn w:val="DefaultParagraphFont"/>
    <w:link w:val="CommentText"/>
    <w:uiPriority w:val="99"/>
    <w:semiHidden/>
    <w:rsid w:val="00B228EB"/>
    <w:rPr>
      <w:sz w:val="20"/>
      <w:szCs w:val="20"/>
    </w:rPr>
  </w:style>
  <w:style w:type="paragraph" w:styleId="CommentSubject">
    <w:name w:val="annotation subject"/>
    <w:basedOn w:val="CommentText"/>
    <w:next w:val="CommentText"/>
    <w:link w:val="CommentSubjectChar"/>
    <w:uiPriority w:val="99"/>
    <w:semiHidden/>
    <w:unhideWhenUsed/>
    <w:rsid w:val="00B228EB"/>
    <w:rPr>
      <w:b/>
      <w:bCs/>
    </w:rPr>
  </w:style>
  <w:style w:type="character" w:customStyle="1" w:styleId="CommentSubjectChar">
    <w:name w:val="Comment Subject Char"/>
    <w:basedOn w:val="CommentTextChar"/>
    <w:link w:val="CommentSubject"/>
    <w:uiPriority w:val="99"/>
    <w:semiHidden/>
    <w:rsid w:val="00B228EB"/>
    <w:rPr>
      <w:b/>
      <w:bCs/>
      <w:sz w:val="20"/>
      <w:szCs w:val="20"/>
    </w:rPr>
  </w:style>
  <w:style w:type="paragraph" w:styleId="Header">
    <w:name w:val="header"/>
    <w:basedOn w:val="Normal"/>
    <w:link w:val="HeaderChar"/>
    <w:uiPriority w:val="99"/>
    <w:unhideWhenUsed/>
    <w:rsid w:val="00164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940"/>
  </w:style>
  <w:style w:type="paragraph" w:styleId="Footer">
    <w:name w:val="footer"/>
    <w:basedOn w:val="Normal"/>
    <w:link w:val="FooterChar"/>
    <w:uiPriority w:val="99"/>
    <w:unhideWhenUsed/>
    <w:rsid w:val="00164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940"/>
  </w:style>
  <w:style w:type="paragraph" w:customStyle="1" w:styleId="BodyA">
    <w:name w:val="Body A"/>
    <w:rsid w:val="00100598"/>
    <w:pPr>
      <w:pBdr>
        <w:top w:val="nil"/>
        <w:left w:val="nil"/>
        <w:bottom w:val="nil"/>
        <w:right w:val="nil"/>
        <w:between w:val="nil"/>
        <w:bar w:val="nil"/>
      </w:pBdr>
    </w:pPr>
    <w:rPr>
      <w:rFonts w:ascii="Calibri" w:eastAsia="Calibri" w:hAnsi="Calibri" w:cs="Calibri"/>
      <w:color w:val="000000"/>
      <w:u w:color="000000"/>
      <w:bdr w:val="nil"/>
      <w:lang w:val="fr-FR" w:eastAsia="en-GB"/>
    </w:rPr>
  </w:style>
  <w:style w:type="character" w:customStyle="1" w:styleId="CSCFbold">
    <w:name w:val="CSCF_bold"/>
    <w:uiPriority w:val="99"/>
    <w:rsid w:val="00921D6D"/>
    <w:rPr>
      <w:rFonts w:ascii="Arial" w:hAnsi="Arial"/>
      <w:b/>
      <w:sz w:val="24"/>
    </w:rPr>
  </w:style>
  <w:style w:type="paragraph" w:styleId="FootnoteText">
    <w:name w:val="footnote text"/>
    <w:basedOn w:val="Normal"/>
    <w:link w:val="FootnoteTextChar"/>
    <w:uiPriority w:val="99"/>
    <w:semiHidden/>
    <w:unhideWhenUsed/>
    <w:rsid w:val="00110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0750"/>
    <w:rPr>
      <w:sz w:val="20"/>
      <w:szCs w:val="20"/>
    </w:rPr>
  </w:style>
  <w:style w:type="character" w:styleId="FootnoteReference">
    <w:name w:val="footnote reference"/>
    <w:basedOn w:val="DefaultParagraphFont"/>
    <w:uiPriority w:val="99"/>
    <w:semiHidden/>
    <w:unhideWhenUsed/>
    <w:rsid w:val="00110750"/>
    <w:rPr>
      <w:vertAlign w:val="superscript"/>
    </w:rPr>
  </w:style>
  <w:style w:type="character" w:customStyle="1" w:styleId="Heading1Char">
    <w:name w:val="Heading 1 Char"/>
    <w:basedOn w:val="DefaultParagraphFont"/>
    <w:link w:val="Heading1"/>
    <w:uiPriority w:val="9"/>
    <w:rsid w:val="00581E5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81E5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81E5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81E5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81E5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81E5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81E5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81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81E5C"/>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581E5C"/>
    <w:pPr>
      <w:spacing w:line="240" w:lineRule="auto"/>
    </w:pPr>
    <w:rPr>
      <w:i/>
      <w:iCs/>
      <w:color w:val="1F497D" w:themeColor="text2"/>
      <w:sz w:val="18"/>
      <w:szCs w:val="18"/>
    </w:rPr>
  </w:style>
  <w:style w:type="paragraph" w:customStyle="1" w:styleId="Body">
    <w:name w:val="Body"/>
    <w:rsid w:val="00E0279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5718">
      <w:bodyDiv w:val="1"/>
      <w:marLeft w:val="0"/>
      <w:marRight w:val="0"/>
      <w:marTop w:val="0"/>
      <w:marBottom w:val="0"/>
      <w:divBdr>
        <w:top w:val="none" w:sz="0" w:space="0" w:color="auto"/>
        <w:left w:val="none" w:sz="0" w:space="0" w:color="auto"/>
        <w:bottom w:val="none" w:sz="0" w:space="0" w:color="auto"/>
        <w:right w:val="none" w:sz="0" w:space="0" w:color="auto"/>
      </w:divBdr>
      <w:divsChild>
        <w:div w:id="532573265">
          <w:marLeft w:val="0"/>
          <w:marRight w:val="0"/>
          <w:marTop w:val="0"/>
          <w:marBottom w:val="0"/>
          <w:divBdr>
            <w:top w:val="none" w:sz="0" w:space="0" w:color="auto"/>
            <w:left w:val="none" w:sz="0" w:space="0" w:color="auto"/>
            <w:bottom w:val="none" w:sz="0" w:space="0" w:color="auto"/>
            <w:right w:val="none" w:sz="0" w:space="0" w:color="auto"/>
          </w:divBdr>
          <w:divsChild>
            <w:div w:id="1899196294">
              <w:marLeft w:val="-225"/>
              <w:marRight w:val="-225"/>
              <w:marTop w:val="0"/>
              <w:marBottom w:val="77"/>
              <w:divBdr>
                <w:top w:val="none" w:sz="0" w:space="0" w:color="auto"/>
                <w:left w:val="none" w:sz="0" w:space="0" w:color="auto"/>
                <w:bottom w:val="none" w:sz="0" w:space="0" w:color="auto"/>
                <w:right w:val="none" w:sz="0" w:space="0" w:color="auto"/>
              </w:divBdr>
              <w:divsChild>
                <w:div w:id="2091151157">
                  <w:marLeft w:val="0"/>
                  <w:marRight w:val="0"/>
                  <w:marTop w:val="0"/>
                  <w:marBottom w:val="0"/>
                  <w:divBdr>
                    <w:top w:val="none" w:sz="0" w:space="0" w:color="auto"/>
                    <w:left w:val="none" w:sz="0" w:space="0" w:color="auto"/>
                    <w:bottom w:val="none" w:sz="0" w:space="0" w:color="auto"/>
                    <w:right w:val="none" w:sz="0" w:space="0" w:color="auto"/>
                  </w:divBdr>
                  <w:divsChild>
                    <w:div w:id="189985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7374">
          <w:marLeft w:val="0"/>
          <w:marRight w:val="0"/>
          <w:marTop w:val="0"/>
          <w:marBottom w:val="0"/>
          <w:divBdr>
            <w:top w:val="none" w:sz="0" w:space="0" w:color="auto"/>
            <w:left w:val="none" w:sz="0" w:space="0" w:color="auto"/>
            <w:bottom w:val="none" w:sz="0" w:space="0" w:color="auto"/>
            <w:right w:val="none" w:sz="0" w:space="0" w:color="auto"/>
          </w:divBdr>
          <w:divsChild>
            <w:div w:id="958605609">
              <w:marLeft w:val="0"/>
              <w:marRight w:val="0"/>
              <w:marTop w:val="0"/>
              <w:marBottom w:val="0"/>
              <w:divBdr>
                <w:top w:val="none" w:sz="0" w:space="0" w:color="auto"/>
                <w:left w:val="none" w:sz="0" w:space="0" w:color="auto"/>
                <w:bottom w:val="none" w:sz="0" w:space="0" w:color="auto"/>
                <w:right w:val="none" w:sz="0" w:space="0" w:color="auto"/>
              </w:divBdr>
              <w:divsChild>
                <w:div w:id="76560703">
                  <w:marLeft w:val="0"/>
                  <w:marRight w:val="0"/>
                  <w:marTop w:val="0"/>
                  <w:marBottom w:val="0"/>
                  <w:divBdr>
                    <w:top w:val="none" w:sz="0" w:space="0" w:color="auto"/>
                    <w:left w:val="none" w:sz="0" w:space="0" w:color="auto"/>
                    <w:bottom w:val="none" w:sz="0" w:space="0" w:color="auto"/>
                    <w:right w:val="none" w:sz="0" w:space="0" w:color="auto"/>
                  </w:divBdr>
                </w:div>
                <w:div w:id="970742397">
                  <w:marLeft w:val="0"/>
                  <w:marRight w:val="0"/>
                  <w:marTop w:val="0"/>
                  <w:marBottom w:val="0"/>
                  <w:divBdr>
                    <w:top w:val="none" w:sz="0" w:space="0" w:color="auto"/>
                    <w:left w:val="none" w:sz="0" w:space="0" w:color="auto"/>
                    <w:bottom w:val="none" w:sz="0" w:space="0" w:color="auto"/>
                    <w:right w:val="none" w:sz="0" w:space="0" w:color="auto"/>
                  </w:divBdr>
                </w:div>
              </w:divsChild>
            </w:div>
            <w:div w:id="1138495048">
              <w:marLeft w:val="0"/>
              <w:marRight w:val="0"/>
              <w:marTop w:val="0"/>
              <w:marBottom w:val="0"/>
              <w:divBdr>
                <w:top w:val="none" w:sz="0" w:space="0" w:color="auto"/>
                <w:left w:val="none" w:sz="0" w:space="0" w:color="auto"/>
                <w:bottom w:val="none" w:sz="0" w:space="0" w:color="auto"/>
                <w:right w:val="none" w:sz="0" w:space="0" w:color="auto"/>
              </w:divBdr>
              <w:divsChild>
                <w:div w:id="157886742">
                  <w:marLeft w:val="-225"/>
                  <w:marRight w:val="-225"/>
                  <w:marTop w:val="0"/>
                  <w:marBottom w:val="77"/>
                  <w:divBdr>
                    <w:top w:val="none" w:sz="0" w:space="0" w:color="auto"/>
                    <w:left w:val="none" w:sz="0" w:space="0" w:color="auto"/>
                    <w:bottom w:val="none" w:sz="0" w:space="0" w:color="auto"/>
                    <w:right w:val="none" w:sz="0" w:space="0" w:color="auto"/>
                  </w:divBdr>
                  <w:divsChild>
                    <w:div w:id="1709597663">
                      <w:marLeft w:val="0"/>
                      <w:marRight w:val="0"/>
                      <w:marTop w:val="0"/>
                      <w:marBottom w:val="0"/>
                      <w:divBdr>
                        <w:top w:val="none" w:sz="0" w:space="0" w:color="auto"/>
                        <w:left w:val="none" w:sz="0" w:space="0" w:color="auto"/>
                        <w:bottom w:val="none" w:sz="0" w:space="0" w:color="auto"/>
                        <w:right w:val="none" w:sz="0" w:space="0" w:color="auto"/>
                      </w:divBdr>
                    </w:div>
                  </w:divsChild>
                </w:div>
                <w:div w:id="370804566">
                  <w:marLeft w:val="0"/>
                  <w:marRight w:val="0"/>
                  <w:marTop w:val="0"/>
                  <w:marBottom w:val="0"/>
                  <w:divBdr>
                    <w:top w:val="single" w:sz="6" w:space="0" w:color="CCCCCC"/>
                    <w:left w:val="none" w:sz="0" w:space="0" w:color="auto"/>
                    <w:bottom w:val="none" w:sz="0" w:space="0" w:color="auto"/>
                    <w:right w:val="none" w:sz="0" w:space="0" w:color="auto"/>
                  </w:divBdr>
                </w:div>
                <w:div w:id="1535457576">
                  <w:marLeft w:val="0"/>
                  <w:marRight w:val="0"/>
                  <w:marTop w:val="0"/>
                  <w:marBottom w:val="0"/>
                  <w:divBdr>
                    <w:top w:val="single" w:sz="6" w:space="0" w:color="CCCCCC"/>
                    <w:left w:val="none" w:sz="0" w:space="0" w:color="auto"/>
                    <w:bottom w:val="none" w:sz="0" w:space="0" w:color="auto"/>
                    <w:right w:val="none" w:sz="0" w:space="0" w:color="auto"/>
                  </w:divBdr>
                </w:div>
                <w:div w:id="1560441430">
                  <w:marLeft w:val="0"/>
                  <w:marRight w:val="0"/>
                  <w:marTop w:val="0"/>
                  <w:marBottom w:val="0"/>
                  <w:divBdr>
                    <w:top w:val="single" w:sz="6" w:space="0" w:color="CCCCCC"/>
                    <w:left w:val="none" w:sz="0" w:space="0" w:color="auto"/>
                    <w:bottom w:val="none" w:sz="0" w:space="0" w:color="auto"/>
                    <w:right w:val="none" w:sz="0" w:space="0" w:color="auto"/>
                  </w:divBdr>
                </w:div>
                <w:div w:id="1738553293">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 w:id="735592145">
      <w:bodyDiv w:val="1"/>
      <w:marLeft w:val="0"/>
      <w:marRight w:val="0"/>
      <w:marTop w:val="0"/>
      <w:marBottom w:val="0"/>
      <w:divBdr>
        <w:top w:val="none" w:sz="0" w:space="0" w:color="auto"/>
        <w:left w:val="none" w:sz="0" w:space="0" w:color="auto"/>
        <w:bottom w:val="none" w:sz="0" w:space="0" w:color="auto"/>
        <w:right w:val="none" w:sz="0" w:space="0" w:color="auto"/>
      </w:divBdr>
    </w:div>
    <w:div w:id="765926778">
      <w:bodyDiv w:val="1"/>
      <w:marLeft w:val="0"/>
      <w:marRight w:val="0"/>
      <w:marTop w:val="0"/>
      <w:marBottom w:val="0"/>
      <w:divBdr>
        <w:top w:val="none" w:sz="0" w:space="0" w:color="auto"/>
        <w:left w:val="none" w:sz="0" w:space="0" w:color="auto"/>
        <w:bottom w:val="none" w:sz="0" w:space="0" w:color="auto"/>
        <w:right w:val="none" w:sz="0" w:space="0" w:color="auto"/>
      </w:divBdr>
    </w:div>
    <w:div w:id="1020468778">
      <w:bodyDiv w:val="1"/>
      <w:marLeft w:val="0"/>
      <w:marRight w:val="0"/>
      <w:marTop w:val="0"/>
      <w:marBottom w:val="0"/>
      <w:divBdr>
        <w:top w:val="none" w:sz="0" w:space="0" w:color="auto"/>
        <w:left w:val="none" w:sz="0" w:space="0" w:color="auto"/>
        <w:bottom w:val="none" w:sz="0" w:space="0" w:color="auto"/>
        <w:right w:val="none" w:sz="0" w:space="0" w:color="auto"/>
      </w:divBdr>
    </w:div>
    <w:div w:id="1291013846">
      <w:bodyDiv w:val="1"/>
      <w:marLeft w:val="0"/>
      <w:marRight w:val="0"/>
      <w:marTop w:val="0"/>
      <w:marBottom w:val="0"/>
      <w:divBdr>
        <w:top w:val="none" w:sz="0" w:space="0" w:color="auto"/>
        <w:left w:val="none" w:sz="0" w:space="0" w:color="auto"/>
        <w:bottom w:val="none" w:sz="0" w:space="0" w:color="auto"/>
        <w:right w:val="none" w:sz="0" w:space="0" w:color="auto"/>
      </w:divBdr>
    </w:div>
    <w:div w:id="1497066303">
      <w:bodyDiv w:val="1"/>
      <w:marLeft w:val="0"/>
      <w:marRight w:val="0"/>
      <w:marTop w:val="0"/>
      <w:marBottom w:val="0"/>
      <w:divBdr>
        <w:top w:val="none" w:sz="0" w:space="0" w:color="auto"/>
        <w:left w:val="none" w:sz="0" w:space="0" w:color="auto"/>
        <w:bottom w:val="none" w:sz="0" w:space="0" w:color="auto"/>
        <w:right w:val="none" w:sz="0" w:space="0" w:color="auto"/>
      </w:divBdr>
    </w:div>
    <w:div w:id="1733961672">
      <w:bodyDiv w:val="1"/>
      <w:marLeft w:val="0"/>
      <w:marRight w:val="0"/>
      <w:marTop w:val="0"/>
      <w:marBottom w:val="0"/>
      <w:divBdr>
        <w:top w:val="none" w:sz="0" w:space="0" w:color="auto"/>
        <w:left w:val="none" w:sz="0" w:space="0" w:color="auto"/>
        <w:bottom w:val="none" w:sz="0" w:space="0" w:color="auto"/>
        <w:right w:val="none" w:sz="0" w:space="0" w:color="auto"/>
      </w:divBdr>
    </w:div>
    <w:div w:id="2027058325">
      <w:bodyDiv w:val="1"/>
      <w:marLeft w:val="0"/>
      <w:marRight w:val="0"/>
      <w:marTop w:val="0"/>
      <w:marBottom w:val="0"/>
      <w:divBdr>
        <w:top w:val="none" w:sz="0" w:space="0" w:color="auto"/>
        <w:left w:val="none" w:sz="0" w:space="0" w:color="auto"/>
        <w:bottom w:val="none" w:sz="0" w:space="0" w:color="auto"/>
        <w:right w:val="none" w:sz="0" w:space="0" w:color="auto"/>
      </w:divBdr>
      <w:divsChild>
        <w:div w:id="1133324607">
          <w:marLeft w:val="36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D4BE-8FB0-46D8-B6B8-6FAD99EA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Edwin Munthali</cp:lastModifiedBy>
  <cp:revision>2</cp:revision>
  <cp:lastPrinted>2020-10-30T10:08:00Z</cp:lastPrinted>
  <dcterms:created xsi:type="dcterms:W3CDTF">2024-01-31T16:17:00Z</dcterms:created>
  <dcterms:modified xsi:type="dcterms:W3CDTF">2024-01-31T16:17:00Z</dcterms:modified>
</cp:coreProperties>
</file>